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42EF1" w14:textId="77777777" w:rsidR="00934EC0" w:rsidRPr="00125E5F" w:rsidRDefault="00934EC0" w:rsidP="00934EC0">
      <w:pPr>
        <w:jc w:val="center"/>
        <w:rPr>
          <w:rFonts w:ascii="Times New Roman" w:hAnsi="Times New Roman" w:cs="Times New Roman"/>
          <w:b/>
          <w:sz w:val="20"/>
          <w:szCs w:val="20"/>
        </w:rPr>
      </w:pPr>
      <w:r w:rsidRPr="00125E5F">
        <w:rPr>
          <w:rFonts w:ascii="Times New Roman" w:hAnsi="Times New Roman" w:cs="Times New Roman"/>
          <w:b/>
          <w:sz w:val="20"/>
          <w:szCs w:val="20"/>
        </w:rPr>
        <w:t>DER</w:t>
      </w:r>
      <w:r w:rsidR="00362594" w:rsidRPr="00125E5F">
        <w:rPr>
          <w:rFonts w:ascii="Times New Roman" w:hAnsi="Times New Roman" w:cs="Times New Roman"/>
          <w:b/>
          <w:sz w:val="20"/>
          <w:szCs w:val="20"/>
        </w:rPr>
        <w:t>S</w:t>
      </w:r>
      <w:r w:rsidRPr="00125E5F">
        <w:rPr>
          <w:rFonts w:ascii="Times New Roman" w:hAnsi="Times New Roman" w:cs="Times New Roman"/>
          <w:b/>
          <w:sz w:val="20"/>
          <w:szCs w:val="20"/>
        </w:rPr>
        <w:t xml:space="preserve"> İZLENCESİ</w:t>
      </w:r>
      <w:r w:rsidR="006726F6" w:rsidRPr="00125E5F">
        <w:rPr>
          <w:rFonts w:ascii="Times New Roman" w:hAnsi="Times New Roman" w:cs="Times New Roman"/>
          <w:b/>
          <w:sz w:val="20"/>
          <w:szCs w:val="20"/>
        </w:rPr>
        <w:t xml:space="preserve"> (</w:t>
      </w:r>
      <w:r w:rsidR="003972BB" w:rsidRPr="00125E5F">
        <w:rPr>
          <w:rFonts w:ascii="Times New Roman" w:hAnsi="Times New Roman" w:cs="Times New Roman"/>
          <w:b/>
          <w:sz w:val="20"/>
          <w:szCs w:val="20"/>
        </w:rPr>
        <w:t>İktisat-</w:t>
      </w:r>
      <w:r w:rsidR="007A16A6" w:rsidRPr="00125E5F">
        <w:rPr>
          <w:rFonts w:ascii="Times New Roman" w:hAnsi="Times New Roman" w:cs="Times New Roman"/>
          <w:b/>
          <w:sz w:val="20"/>
          <w:szCs w:val="20"/>
        </w:rPr>
        <w:t xml:space="preserve"> Örgün</w:t>
      </w:r>
      <w:r w:rsidR="006726F6" w:rsidRPr="00125E5F">
        <w:rPr>
          <w:rFonts w:ascii="Times New Roman" w:hAnsi="Times New Roman" w:cs="Times New Roman"/>
          <w:b/>
          <w:sz w:val="20"/>
          <w:szCs w:val="20"/>
        </w:rPr>
        <w:t>)</w:t>
      </w:r>
    </w:p>
    <w:tbl>
      <w:tblPr>
        <w:tblStyle w:val="TabloKlavuzu"/>
        <w:tblW w:w="0" w:type="auto"/>
        <w:tblLook w:val="04A0" w:firstRow="1" w:lastRow="0" w:firstColumn="1" w:lastColumn="0" w:noHBand="0" w:noVBand="1"/>
      </w:tblPr>
      <w:tblGrid>
        <w:gridCol w:w="2910"/>
        <w:gridCol w:w="6150"/>
      </w:tblGrid>
      <w:tr w:rsidR="00934EC0" w:rsidRPr="00125E5F" w14:paraId="7F048A59" w14:textId="77777777" w:rsidTr="008D5833">
        <w:tc>
          <w:tcPr>
            <w:tcW w:w="2910" w:type="dxa"/>
          </w:tcPr>
          <w:p w14:paraId="4AE9818E" w14:textId="77777777" w:rsidR="00934EC0" w:rsidRPr="00125E5F" w:rsidRDefault="00934EC0" w:rsidP="003B53ED">
            <w:pPr>
              <w:jc w:val="center"/>
              <w:rPr>
                <w:rFonts w:ascii="Times New Roman" w:hAnsi="Times New Roman" w:cs="Times New Roman"/>
                <w:b/>
                <w:sz w:val="20"/>
                <w:szCs w:val="20"/>
              </w:rPr>
            </w:pPr>
            <w:r w:rsidRPr="00125E5F">
              <w:rPr>
                <w:rFonts w:ascii="Times New Roman" w:hAnsi="Times New Roman" w:cs="Times New Roman"/>
                <w:b/>
                <w:sz w:val="20"/>
                <w:szCs w:val="20"/>
              </w:rPr>
              <w:t>Dersin Adı</w:t>
            </w:r>
          </w:p>
        </w:tc>
        <w:tc>
          <w:tcPr>
            <w:tcW w:w="6150" w:type="dxa"/>
          </w:tcPr>
          <w:p w14:paraId="7B1C12A7" w14:textId="77777777" w:rsidR="00934EC0" w:rsidRPr="00125E5F" w:rsidRDefault="00FA3EA3" w:rsidP="00FA3EA3">
            <w:pPr>
              <w:rPr>
                <w:rFonts w:ascii="Times New Roman" w:hAnsi="Times New Roman" w:cs="Times New Roman"/>
                <w:sz w:val="20"/>
                <w:szCs w:val="20"/>
              </w:rPr>
            </w:pPr>
            <w:r w:rsidRPr="00125E5F">
              <w:rPr>
                <w:rFonts w:ascii="Times New Roman" w:hAnsi="Times New Roman" w:cs="Times New Roman"/>
                <w:bCs/>
                <w:sz w:val="20"/>
                <w:szCs w:val="20"/>
              </w:rPr>
              <w:t>Proje Değerlendirme</w:t>
            </w:r>
          </w:p>
        </w:tc>
      </w:tr>
      <w:tr w:rsidR="004D0AF7" w:rsidRPr="00125E5F" w14:paraId="1F52E643" w14:textId="77777777" w:rsidTr="008D5833">
        <w:tc>
          <w:tcPr>
            <w:tcW w:w="2910" w:type="dxa"/>
          </w:tcPr>
          <w:p w14:paraId="6C3C77EF" w14:textId="77777777" w:rsidR="004D0AF7" w:rsidRPr="00125E5F" w:rsidRDefault="004D0AF7" w:rsidP="00480280">
            <w:pPr>
              <w:jc w:val="center"/>
              <w:rPr>
                <w:rFonts w:ascii="Times New Roman" w:hAnsi="Times New Roman" w:cs="Times New Roman"/>
                <w:b/>
                <w:sz w:val="20"/>
                <w:szCs w:val="20"/>
              </w:rPr>
            </w:pPr>
            <w:r w:rsidRPr="00125E5F">
              <w:rPr>
                <w:rFonts w:ascii="Times New Roman" w:hAnsi="Times New Roman" w:cs="Times New Roman"/>
                <w:b/>
                <w:sz w:val="20"/>
                <w:szCs w:val="20"/>
              </w:rPr>
              <w:t xml:space="preserve">Dersin Kredisi </w:t>
            </w:r>
          </w:p>
        </w:tc>
        <w:tc>
          <w:tcPr>
            <w:tcW w:w="6150" w:type="dxa"/>
          </w:tcPr>
          <w:p w14:paraId="66D1F28D" w14:textId="77777777" w:rsidR="004D0AF7" w:rsidRPr="00125E5F" w:rsidRDefault="00FA3EA3" w:rsidP="00FA3EA3">
            <w:pPr>
              <w:rPr>
                <w:rFonts w:ascii="Times New Roman" w:hAnsi="Times New Roman" w:cs="Times New Roman"/>
                <w:bCs/>
                <w:sz w:val="20"/>
                <w:szCs w:val="20"/>
              </w:rPr>
            </w:pPr>
            <w:r w:rsidRPr="00125E5F">
              <w:rPr>
                <w:rFonts w:ascii="Times New Roman" w:hAnsi="Times New Roman" w:cs="Times New Roman"/>
                <w:sz w:val="20"/>
                <w:szCs w:val="20"/>
              </w:rPr>
              <w:t>3</w:t>
            </w:r>
            <w:r w:rsidR="004D0AF7" w:rsidRPr="00125E5F">
              <w:rPr>
                <w:rFonts w:ascii="Times New Roman" w:hAnsi="Times New Roman" w:cs="Times New Roman"/>
                <w:sz w:val="20"/>
                <w:szCs w:val="20"/>
              </w:rPr>
              <w:t xml:space="preserve"> (Teori=</w:t>
            </w:r>
            <w:r w:rsidRPr="00125E5F">
              <w:rPr>
                <w:rFonts w:ascii="Times New Roman" w:hAnsi="Times New Roman" w:cs="Times New Roman"/>
                <w:sz w:val="20"/>
                <w:szCs w:val="20"/>
              </w:rPr>
              <w:t>3</w:t>
            </w:r>
            <w:r w:rsidR="004D0AF7" w:rsidRPr="00125E5F">
              <w:rPr>
                <w:rFonts w:ascii="Times New Roman" w:hAnsi="Times New Roman" w:cs="Times New Roman"/>
                <w:sz w:val="20"/>
                <w:szCs w:val="20"/>
              </w:rPr>
              <w:t>)</w:t>
            </w:r>
          </w:p>
        </w:tc>
      </w:tr>
      <w:tr w:rsidR="004D0AF7" w:rsidRPr="00125E5F" w14:paraId="76B53827" w14:textId="77777777" w:rsidTr="008D5833">
        <w:tc>
          <w:tcPr>
            <w:tcW w:w="2910" w:type="dxa"/>
          </w:tcPr>
          <w:p w14:paraId="4A58666A" w14:textId="77777777" w:rsidR="004D0AF7" w:rsidRPr="00125E5F" w:rsidRDefault="004D0AF7" w:rsidP="003B53ED">
            <w:pPr>
              <w:jc w:val="center"/>
              <w:rPr>
                <w:rFonts w:ascii="Times New Roman" w:hAnsi="Times New Roman" w:cs="Times New Roman"/>
                <w:b/>
                <w:sz w:val="20"/>
                <w:szCs w:val="20"/>
              </w:rPr>
            </w:pPr>
            <w:r w:rsidRPr="00125E5F">
              <w:rPr>
                <w:rFonts w:ascii="Times New Roman" w:hAnsi="Times New Roman" w:cs="Times New Roman"/>
                <w:b/>
                <w:sz w:val="20"/>
                <w:szCs w:val="20"/>
              </w:rPr>
              <w:t>Dersin AKTS'si</w:t>
            </w:r>
          </w:p>
        </w:tc>
        <w:tc>
          <w:tcPr>
            <w:tcW w:w="6150" w:type="dxa"/>
          </w:tcPr>
          <w:p w14:paraId="3C5DD4B0" w14:textId="77777777" w:rsidR="004D0AF7" w:rsidRPr="00125E5F" w:rsidRDefault="00FA3EA3" w:rsidP="00543D6A">
            <w:pPr>
              <w:rPr>
                <w:rFonts w:ascii="Times New Roman" w:hAnsi="Times New Roman" w:cs="Times New Roman"/>
                <w:sz w:val="20"/>
                <w:szCs w:val="20"/>
              </w:rPr>
            </w:pPr>
            <w:r w:rsidRPr="00125E5F">
              <w:rPr>
                <w:rFonts w:ascii="Times New Roman" w:hAnsi="Times New Roman" w:cs="Times New Roman"/>
                <w:sz w:val="20"/>
                <w:szCs w:val="20"/>
              </w:rPr>
              <w:t>6</w:t>
            </w:r>
          </w:p>
        </w:tc>
      </w:tr>
      <w:tr w:rsidR="004D0AF7" w:rsidRPr="00125E5F" w14:paraId="07A74927" w14:textId="77777777" w:rsidTr="008D5833">
        <w:tc>
          <w:tcPr>
            <w:tcW w:w="2910" w:type="dxa"/>
          </w:tcPr>
          <w:p w14:paraId="213836AB" w14:textId="77777777" w:rsidR="004D0AF7" w:rsidRPr="00125E5F" w:rsidRDefault="004D0AF7" w:rsidP="003B53ED">
            <w:pPr>
              <w:jc w:val="center"/>
              <w:rPr>
                <w:rFonts w:ascii="Times New Roman" w:hAnsi="Times New Roman" w:cs="Times New Roman"/>
                <w:b/>
                <w:sz w:val="20"/>
                <w:szCs w:val="20"/>
              </w:rPr>
            </w:pPr>
            <w:r w:rsidRPr="00125E5F">
              <w:rPr>
                <w:rFonts w:ascii="Times New Roman" w:hAnsi="Times New Roman" w:cs="Times New Roman"/>
                <w:b/>
                <w:sz w:val="20"/>
                <w:szCs w:val="20"/>
              </w:rPr>
              <w:t>Dersin Yürütücüsü</w:t>
            </w:r>
          </w:p>
        </w:tc>
        <w:tc>
          <w:tcPr>
            <w:tcW w:w="6150" w:type="dxa"/>
          </w:tcPr>
          <w:p w14:paraId="0495F366" w14:textId="4D777143" w:rsidR="004D0AF7" w:rsidRPr="00125E5F" w:rsidRDefault="004D0AF7" w:rsidP="007A16A6">
            <w:pPr>
              <w:rPr>
                <w:rFonts w:ascii="Times New Roman" w:hAnsi="Times New Roman" w:cs="Times New Roman"/>
                <w:sz w:val="20"/>
                <w:szCs w:val="20"/>
              </w:rPr>
            </w:pPr>
            <w:r w:rsidRPr="00125E5F">
              <w:rPr>
                <w:rFonts w:ascii="Times New Roman" w:hAnsi="Times New Roman" w:cs="Times New Roman"/>
                <w:sz w:val="20"/>
                <w:szCs w:val="20"/>
              </w:rPr>
              <w:t>D</w:t>
            </w:r>
            <w:r w:rsidR="005A62C4">
              <w:rPr>
                <w:rFonts w:ascii="Times New Roman" w:hAnsi="Times New Roman" w:cs="Times New Roman"/>
                <w:sz w:val="20"/>
                <w:szCs w:val="20"/>
              </w:rPr>
              <w:t>oç. D</w:t>
            </w:r>
            <w:r w:rsidRPr="00125E5F">
              <w:rPr>
                <w:rFonts w:ascii="Times New Roman" w:hAnsi="Times New Roman" w:cs="Times New Roman"/>
                <w:sz w:val="20"/>
                <w:szCs w:val="20"/>
              </w:rPr>
              <w:t xml:space="preserve">r. </w:t>
            </w:r>
            <w:r w:rsidR="007A16A6" w:rsidRPr="00125E5F">
              <w:rPr>
                <w:rFonts w:ascii="Times New Roman" w:hAnsi="Times New Roman" w:cs="Times New Roman"/>
                <w:sz w:val="20"/>
                <w:szCs w:val="20"/>
              </w:rPr>
              <w:t>Nihat KÜÇÜK</w:t>
            </w:r>
          </w:p>
        </w:tc>
      </w:tr>
      <w:tr w:rsidR="004D0AF7" w:rsidRPr="00125E5F" w14:paraId="29A74C77" w14:textId="77777777" w:rsidTr="008D5833">
        <w:tc>
          <w:tcPr>
            <w:tcW w:w="2910" w:type="dxa"/>
          </w:tcPr>
          <w:p w14:paraId="37AE2061" w14:textId="77777777" w:rsidR="004D0AF7" w:rsidRPr="00125E5F" w:rsidRDefault="004D0AF7" w:rsidP="003B53ED">
            <w:pPr>
              <w:jc w:val="center"/>
              <w:rPr>
                <w:rFonts w:ascii="Times New Roman" w:hAnsi="Times New Roman" w:cs="Times New Roman"/>
                <w:b/>
                <w:sz w:val="20"/>
                <w:szCs w:val="20"/>
              </w:rPr>
            </w:pPr>
            <w:r w:rsidRPr="00125E5F">
              <w:rPr>
                <w:rFonts w:ascii="Times New Roman" w:hAnsi="Times New Roman" w:cs="Times New Roman"/>
                <w:b/>
                <w:sz w:val="20"/>
                <w:szCs w:val="20"/>
              </w:rPr>
              <w:t>Dersin Gün ve Saati</w:t>
            </w:r>
          </w:p>
        </w:tc>
        <w:tc>
          <w:tcPr>
            <w:tcW w:w="6150" w:type="dxa"/>
          </w:tcPr>
          <w:p w14:paraId="2E1D0075" w14:textId="1FD45E90" w:rsidR="004D0AF7" w:rsidRPr="00125E5F" w:rsidRDefault="00125E5F" w:rsidP="003B6930">
            <w:pPr>
              <w:rPr>
                <w:rFonts w:ascii="Times New Roman" w:hAnsi="Times New Roman" w:cs="Times New Roman"/>
                <w:sz w:val="20"/>
                <w:szCs w:val="20"/>
              </w:rPr>
            </w:pPr>
            <w:r>
              <w:rPr>
                <w:rFonts w:ascii="Times New Roman" w:hAnsi="Times New Roman" w:cs="Times New Roman"/>
                <w:sz w:val="20"/>
                <w:szCs w:val="20"/>
              </w:rPr>
              <w:t>Cuma</w:t>
            </w:r>
            <w:r w:rsidR="007A16A6" w:rsidRPr="00125E5F">
              <w:rPr>
                <w:rFonts w:ascii="Times New Roman" w:hAnsi="Times New Roman" w:cs="Times New Roman"/>
                <w:sz w:val="20"/>
                <w:szCs w:val="20"/>
              </w:rPr>
              <w:t xml:space="preserve"> </w:t>
            </w:r>
            <w:r w:rsidR="003B6930">
              <w:rPr>
                <w:rFonts w:ascii="Times New Roman" w:hAnsi="Times New Roman" w:cs="Times New Roman"/>
                <w:sz w:val="20"/>
                <w:szCs w:val="20"/>
              </w:rPr>
              <w:t>11</w:t>
            </w:r>
            <w:r w:rsidR="003B6930" w:rsidRPr="00DD3D88">
              <w:rPr>
                <w:rFonts w:ascii="Times New Roman" w:hAnsi="Times New Roman" w:cs="Times New Roman"/>
                <w:sz w:val="20"/>
                <w:szCs w:val="20"/>
              </w:rPr>
              <w:t>:00-</w:t>
            </w:r>
            <w:r w:rsidR="003B6930">
              <w:rPr>
                <w:rFonts w:ascii="Times New Roman" w:hAnsi="Times New Roman" w:cs="Times New Roman"/>
                <w:sz w:val="20"/>
                <w:szCs w:val="20"/>
              </w:rPr>
              <w:t>12:00 – 13:00-</w:t>
            </w:r>
            <w:r w:rsidR="003B6930" w:rsidRPr="00DD3D88">
              <w:rPr>
                <w:rFonts w:ascii="Times New Roman" w:hAnsi="Times New Roman" w:cs="Times New Roman"/>
                <w:sz w:val="20"/>
                <w:szCs w:val="20"/>
              </w:rPr>
              <w:t>1</w:t>
            </w:r>
            <w:r w:rsidR="003B6930">
              <w:rPr>
                <w:rFonts w:ascii="Times New Roman" w:hAnsi="Times New Roman" w:cs="Times New Roman"/>
                <w:sz w:val="20"/>
                <w:szCs w:val="20"/>
              </w:rPr>
              <w:t>5</w:t>
            </w:r>
            <w:r w:rsidR="003B6930" w:rsidRPr="00DD3D88">
              <w:rPr>
                <w:rFonts w:ascii="Times New Roman" w:hAnsi="Times New Roman" w:cs="Times New Roman"/>
                <w:sz w:val="20"/>
                <w:szCs w:val="20"/>
              </w:rPr>
              <w:t>:00</w:t>
            </w:r>
          </w:p>
        </w:tc>
      </w:tr>
      <w:tr w:rsidR="004D0AF7" w:rsidRPr="00125E5F" w14:paraId="56C36C1C" w14:textId="77777777" w:rsidTr="008D5833">
        <w:tc>
          <w:tcPr>
            <w:tcW w:w="2910" w:type="dxa"/>
          </w:tcPr>
          <w:p w14:paraId="122D4168" w14:textId="77777777" w:rsidR="004D0AF7" w:rsidRPr="00125E5F" w:rsidRDefault="004D0AF7" w:rsidP="003B53ED">
            <w:pPr>
              <w:jc w:val="center"/>
              <w:rPr>
                <w:rFonts w:ascii="Times New Roman" w:hAnsi="Times New Roman" w:cs="Times New Roman"/>
                <w:b/>
                <w:sz w:val="20"/>
                <w:szCs w:val="20"/>
              </w:rPr>
            </w:pPr>
            <w:r w:rsidRPr="00125E5F">
              <w:rPr>
                <w:rFonts w:ascii="Times New Roman" w:hAnsi="Times New Roman" w:cs="Times New Roman"/>
                <w:b/>
                <w:sz w:val="20"/>
                <w:szCs w:val="20"/>
              </w:rPr>
              <w:t>Ofis Gün ve Saatleri</w:t>
            </w:r>
          </w:p>
        </w:tc>
        <w:tc>
          <w:tcPr>
            <w:tcW w:w="6150" w:type="dxa"/>
          </w:tcPr>
          <w:p w14:paraId="6D32F3E4" w14:textId="6B0E27A4" w:rsidR="004D0AF7" w:rsidRPr="00125E5F" w:rsidRDefault="00125E5F" w:rsidP="003B6930">
            <w:pPr>
              <w:rPr>
                <w:rFonts w:ascii="Times New Roman" w:hAnsi="Times New Roman" w:cs="Times New Roman"/>
                <w:sz w:val="20"/>
                <w:szCs w:val="20"/>
              </w:rPr>
            </w:pPr>
            <w:r>
              <w:rPr>
                <w:rFonts w:ascii="Times New Roman" w:hAnsi="Times New Roman" w:cs="Times New Roman"/>
                <w:sz w:val="20"/>
                <w:szCs w:val="20"/>
              </w:rPr>
              <w:t>Cuma</w:t>
            </w:r>
            <w:r w:rsidR="007A16A6" w:rsidRPr="00125E5F">
              <w:rPr>
                <w:rFonts w:ascii="Times New Roman" w:hAnsi="Times New Roman" w:cs="Times New Roman"/>
                <w:sz w:val="20"/>
                <w:szCs w:val="20"/>
              </w:rPr>
              <w:t xml:space="preserve"> </w:t>
            </w:r>
            <w:r w:rsidR="004D0AF7" w:rsidRPr="00125E5F">
              <w:rPr>
                <w:rFonts w:ascii="Times New Roman" w:hAnsi="Times New Roman" w:cs="Times New Roman"/>
                <w:sz w:val="20"/>
                <w:szCs w:val="20"/>
              </w:rPr>
              <w:t>1</w:t>
            </w:r>
            <w:r w:rsidR="003B6930">
              <w:rPr>
                <w:rFonts w:ascii="Times New Roman" w:hAnsi="Times New Roman" w:cs="Times New Roman"/>
                <w:sz w:val="20"/>
                <w:szCs w:val="20"/>
              </w:rPr>
              <w:t>5</w:t>
            </w:r>
            <w:r>
              <w:rPr>
                <w:rFonts w:ascii="Times New Roman" w:hAnsi="Times New Roman" w:cs="Times New Roman"/>
                <w:sz w:val="20"/>
                <w:szCs w:val="20"/>
              </w:rPr>
              <w:t>:00-1</w:t>
            </w:r>
            <w:r w:rsidR="003B6930">
              <w:rPr>
                <w:rFonts w:ascii="Times New Roman" w:hAnsi="Times New Roman" w:cs="Times New Roman"/>
                <w:sz w:val="20"/>
                <w:szCs w:val="20"/>
              </w:rPr>
              <w:t>6</w:t>
            </w:r>
            <w:r>
              <w:rPr>
                <w:rFonts w:ascii="Times New Roman" w:hAnsi="Times New Roman" w:cs="Times New Roman"/>
                <w:sz w:val="20"/>
                <w:szCs w:val="20"/>
              </w:rPr>
              <w:t>:00</w:t>
            </w:r>
          </w:p>
        </w:tc>
      </w:tr>
      <w:tr w:rsidR="004D0AF7" w:rsidRPr="00125E5F" w14:paraId="111FF5BE" w14:textId="77777777" w:rsidTr="008D5833">
        <w:tc>
          <w:tcPr>
            <w:tcW w:w="2910" w:type="dxa"/>
          </w:tcPr>
          <w:p w14:paraId="221758CC" w14:textId="77777777" w:rsidR="004D0AF7" w:rsidRPr="00125E5F" w:rsidRDefault="004D0AF7" w:rsidP="003B53ED">
            <w:pPr>
              <w:jc w:val="center"/>
              <w:rPr>
                <w:rFonts w:ascii="Times New Roman" w:hAnsi="Times New Roman" w:cs="Times New Roman"/>
                <w:b/>
                <w:sz w:val="20"/>
                <w:szCs w:val="20"/>
              </w:rPr>
            </w:pPr>
            <w:r w:rsidRPr="00125E5F">
              <w:rPr>
                <w:rFonts w:ascii="Times New Roman" w:hAnsi="Times New Roman" w:cs="Times New Roman"/>
                <w:b/>
                <w:sz w:val="20"/>
                <w:szCs w:val="20"/>
              </w:rPr>
              <w:t>İletişim Bilgileri</w:t>
            </w:r>
          </w:p>
        </w:tc>
        <w:tc>
          <w:tcPr>
            <w:tcW w:w="6150" w:type="dxa"/>
          </w:tcPr>
          <w:p w14:paraId="74B64FCA" w14:textId="77777777" w:rsidR="004D0AF7" w:rsidRPr="00125E5F" w:rsidRDefault="007A16A6" w:rsidP="00DF4BBD">
            <w:pPr>
              <w:rPr>
                <w:rFonts w:ascii="Times New Roman" w:hAnsi="Times New Roman" w:cs="Times New Roman"/>
                <w:sz w:val="20"/>
                <w:szCs w:val="20"/>
              </w:rPr>
            </w:pPr>
            <w:r w:rsidRPr="00125E5F">
              <w:rPr>
                <w:rFonts w:ascii="Times New Roman" w:hAnsi="Times New Roman" w:cs="Times New Roman"/>
                <w:sz w:val="20"/>
                <w:szCs w:val="20"/>
              </w:rPr>
              <w:t>nihatk@harran.edu.tr  414-3183000 Dahili</w:t>
            </w:r>
          </w:p>
        </w:tc>
      </w:tr>
      <w:tr w:rsidR="004D0AF7" w:rsidRPr="00125E5F" w14:paraId="6D9EF356" w14:textId="77777777" w:rsidTr="008D5833">
        <w:tc>
          <w:tcPr>
            <w:tcW w:w="2910" w:type="dxa"/>
          </w:tcPr>
          <w:p w14:paraId="12232928" w14:textId="77777777" w:rsidR="004D0AF7" w:rsidRPr="00125E5F" w:rsidRDefault="004D0AF7" w:rsidP="003B53ED">
            <w:pPr>
              <w:jc w:val="center"/>
              <w:rPr>
                <w:rFonts w:ascii="Times New Roman" w:hAnsi="Times New Roman" w:cs="Times New Roman"/>
                <w:b/>
                <w:sz w:val="20"/>
                <w:szCs w:val="20"/>
              </w:rPr>
            </w:pPr>
            <w:r w:rsidRPr="00125E5F">
              <w:rPr>
                <w:rFonts w:ascii="Times New Roman" w:hAnsi="Times New Roman" w:cs="Times New Roman"/>
                <w:b/>
                <w:sz w:val="20"/>
                <w:szCs w:val="20"/>
              </w:rPr>
              <w:t>Öğretim Yöntemi ve Ders Hazırlık</w:t>
            </w:r>
          </w:p>
        </w:tc>
        <w:tc>
          <w:tcPr>
            <w:tcW w:w="6150" w:type="dxa"/>
          </w:tcPr>
          <w:p w14:paraId="69EEA0AC" w14:textId="77777777" w:rsidR="004D0AF7" w:rsidRPr="00125E5F" w:rsidRDefault="004D0AF7" w:rsidP="002B01F6">
            <w:pPr>
              <w:rPr>
                <w:rFonts w:ascii="Times New Roman" w:hAnsi="Times New Roman" w:cs="Times New Roman"/>
                <w:sz w:val="20"/>
                <w:szCs w:val="20"/>
              </w:rPr>
            </w:pPr>
            <w:r w:rsidRPr="00125E5F">
              <w:rPr>
                <w:rFonts w:ascii="Times New Roman" w:hAnsi="Times New Roman" w:cs="Times New Roman"/>
                <w:sz w:val="20"/>
                <w:szCs w:val="20"/>
              </w:rPr>
              <w:t>Yüz yüze, konu anlatım, örnek olaylarla anlatım.</w:t>
            </w:r>
          </w:p>
          <w:p w14:paraId="0296C8B8" w14:textId="77777777" w:rsidR="004D0AF7" w:rsidRPr="00125E5F" w:rsidRDefault="004D0AF7" w:rsidP="006726F6">
            <w:pPr>
              <w:rPr>
                <w:rFonts w:ascii="Times New Roman" w:hAnsi="Times New Roman" w:cs="Times New Roman"/>
                <w:sz w:val="20"/>
                <w:szCs w:val="20"/>
              </w:rPr>
            </w:pPr>
            <w:r w:rsidRPr="00125E5F">
              <w:rPr>
                <w:rFonts w:ascii="Times New Roman" w:hAnsi="Times New Roman" w:cs="Times New Roman"/>
                <w:sz w:val="20"/>
                <w:szCs w:val="20"/>
              </w:rPr>
              <w:t>Derse hazırlık aşamasında, öğrenciler ders kaynaklarından her haftanın konusunu derse gelmeden önce inceleme yaparak geleceklerdir.</w:t>
            </w:r>
          </w:p>
        </w:tc>
      </w:tr>
      <w:tr w:rsidR="004D0AF7" w:rsidRPr="00125E5F" w14:paraId="4A796915" w14:textId="77777777" w:rsidTr="008D5833">
        <w:tc>
          <w:tcPr>
            <w:tcW w:w="2910" w:type="dxa"/>
          </w:tcPr>
          <w:p w14:paraId="05EA28CD" w14:textId="77777777" w:rsidR="004D0AF7" w:rsidRPr="00125E5F" w:rsidRDefault="004D0AF7" w:rsidP="003B53ED">
            <w:pPr>
              <w:jc w:val="center"/>
              <w:rPr>
                <w:rFonts w:ascii="Times New Roman" w:hAnsi="Times New Roman" w:cs="Times New Roman"/>
                <w:b/>
                <w:sz w:val="20"/>
                <w:szCs w:val="20"/>
              </w:rPr>
            </w:pPr>
            <w:r w:rsidRPr="00125E5F">
              <w:rPr>
                <w:rFonts w:ascii="Times New Roman" w:hAnsi="Times New Roman" w:cs="Times New Roman"/>
                <w:b/>
                <w:sz w:val="20"/>
                <w:szCs w:val="20"/>
              </w:rPr>
              <w:t>Dersin Amacı</w:t>
            </w:r>
          </w:p>
        </w:tc>
        <w:tc>
          <w:tcPr>
            <w:tcW w:w="6150" w:type="dxa"/>
          </w:tcPr>
          <w:p w14:paraId="032C02F0" w14:textId="7BE9E676" w:rsidR="004D0AF7" w:rsidRPr="00125E5F" w:rsidRDefault="0083758A" w:rsidP="00864D58">
            <w:pPr>
              <w:rPr>
                <w:rFonts w:ascii="Times New Roman" w:hAnsi="Times New Roman" w:cs="Times New Roman"/>
                <w:b/>
                <w:sz w:val="20"/>
                <w:szCs w:val="20"/>
              </w:rPr>
            </w:pPr>
            <w:r w:rsidRPr="00125E5F">
              <w:rPr>
                <w:rFonts w:ascii="Times New Roman" w:hAnsi="Times New Roman" w:cs="Times New Roman"/>
                <w:sz w:val="20"/>
                <w:szCs w:val="20"/>
              </w:rPr>
              <w:t>Öğrencilere yatırım türleri, yatırım projelerinin hazırlanması, talep tahmini, proje değerlendirme ve seçmenin önemi, proje değerlendirme yöntemlerinin uygulanması ve sonuçlarının yorumlanması hakkında bilgiler aktarılmasını sağlamak, böylece yeni projeler üretme yeteneği ve değerlendirme becerisi kazandırarak girişimcilik potansiyelini ortaya çıkarmaktır.</w:t>
            </w:r>
          </w:p>
        </w:tc>
      </w:tr>
      <w:tr w:rsidR="004D0AF7" w:rsidRPr="00125E5F" w14:paraId="2E2809DC" w14:textId="77777777" w:rsidTr="008D5833">
        <w:tc>
          <w:tcPr>
            <w:tcW w:w="2910" w:type="dxa"/>
          </w:tcPr>
          <w:p w14:paraId="2EC137CE" w14:textId="77777777" w:rsidR="004D0AF7" w:rsidRPr="00125E5F" w:rsidRDefault="004D0AF7" w:rsidP="003B53ED">
            <w:pPr>
              <w:jc w:val="center"/>
              <w:rPr>
                <w:rFonts w:ascii="Times New Roman" w:hAnsi="Times New Roman" w:cs="Times New Roman"/>
                <w:b/>
                <w:sz w:val="20"/>
                <w:szCs w:val="20"/>
              </w:rPr>
            </w:pPr>
            <w:r w:rsidRPr="00125E5F">
              <w:rPr>
                <w:rFonts w:ascii="Times New Roman" w:hAnsi="Times New Roman" w:cs="Times New Roman"/>
                <w:b/>
                <w:sz w:val="20"/>
                <w:szCs w:val="20"/>
              </w:rPr>
              <w:t>Dersin Öğrenme Çıktıları</w:t>
            </w:r>
          </w:p>
        </w:tc>
        <w:tc>
          <w:tcPr>
            <w:tcW w:w="6150" w:type="dxa"/>
          </w:tcPr>
          <w:p w14:paraId="458696E7" w14:textId="77777777" w:rsidR="004D0AF7" w:rsidRPr="00125E5F" w:rsidRDefault="004D0AF7" w:rsidP="006726F6">
            <w:pPr>
              <w:rPr>
                <w:rFonts w:ascii="Times New Roman" w:hAnsi="Times New Roman" w:cs="Times New Roman"/>
                <w:sz w:val="20"/>
                <w:szCs w:val="20"/>
              </w:rPr>
            </w:pPr>
            <w:r w:rsidRPr="00125E5F">
              <w:rPr>
                <w:rFonts w:ascii="Times New Roman" w:hAnsi="Times New Roman" w:cs="Times New Roman"/>
                <w:b/>
                <w:sz w:val="20"/>
                <w:szCs w:val="20"/>
              </w:rPr>
              <w:t>Bu dersin sonunda öğrenci;</w:t>
            </w:r>
          </w:p>
          <w:p w14:paraId="5757F72E" w14:textId="77777777" w:rsidR="0083758A" w:rsidRPr="00125E5F" w:rsidRDefault="0083758A" w:rsidP="0083758A">
            <w:pPr>
              <w:spacing w:line="240" w:lineRule="atLeast"/>
              <w:rPr>
                <w:rFonts w:ascii="Times New Roman" w:hAnsi="Times New Roman" w:cs="Times New Roman"/>
                <w:sz w:val="20"/>
                <w:szCs w:val="20"/>
              </w:rPr>
            </w:pPr>
            <w:r w:rsidRPr="00125E5F">
              <w:rPr>
                <w:rFonts w:ascii="Times New Roman" w:hAnsi="Times New Roman" w:cs="Times New Roman"/>
                <w:sz w:val="20"/>
                <w:szCs w:val="20"/>
              </w:rPr>
              <w:t>1. Bir iş fikrinin proje haline getirilmesi aşamalarını açıklayabilecektir.</w:t>
            </w:r>
          </w:p>
          <w:p w14:paraId="64B282B0" w14:textId="36E5653B" w:rsidR="0083758A" w:rsidRPr="00125E5F" w:rsidRDefault="0083758A" w:rsidP="0083758A">
            <w:pPr>
              <w:spacing w:line="240" w:lineRule="atLeast"/>
              <w:rPr>
                <w:rFonts w:ascii="Times New Roman" w:hAnsi="Times New Roman" w:cs="Times New Roman"/>
                <w:sz w:val="20"/>
                <w:szCs w:val="20"/>
              </w:rPr>
            </w:pPr>
            <w:r w:rsidRPr="00125E5F">
              <w:rPr>
                <w:rFonts w:ascii="Times New Roman" w:hAnsi="Times New Roman" w:cs="Times New Roman"/>
                <w:sz w:val="20"/>
                <w:szCs w:val="20"/>
              </w:rPr>
              <w:t xml:space="preserve">2. Çeşitli sektörler için uygun talep tahmini (pazar analizi) yöntemlerini uygulama yeteneği kazanacaktır.      </w:t>
            </w:r>
          </w:p>
          <w:p w14:paraId="28748C3E" w14:textId="52A8F5AA" w:rsidR="0083758A" w:rsidRPr="00125E5F" w:rsidRDefault="0083758A" w:rsidP="0083758A">
            <w:pPr>
              <w:spacing w:line="240" w:lineRule="atLeast"/>
              <w:rPr>
                <w:rFonts w:ascii="Times New Roman" w:hAnsi="Times New Roman" w:cs="Times New Roman"/>
                <w:sz w:val="20"/>
                <w:szCs w:val="20"/>
              </w:rPr>
            </w:pPr>
            <w:r w:rsidRPr="00125E5F">
              <w:rPr>
                <w:rFonts w:ascii="Times New Roman" w:hAnsi="Times New Roman" w:cs="Times New Roman"/>
                <w:sz w:val="20"/>
                <w:szCs w:val="20"/>
              </w:rPr>
              <w:t xml:space="preserve">3. Kaynak maliyetlerini ve işletme sermayesi ihtiyacı hesaplama yöntemlerini analiz edebilecektir. </w:t>
            </w:r>
          </w:p>
          <w:p w14:paraId="1A34FC18" w14:textId="77777777" w:rsidR="0083758A" w:rsidRPr="00125E5F" w:rsidRDefault="0083758A" w:rsidP="0083758A">
            <w:pPr>
              <w:spacing w:line="240" w:lineRule="atLeast"/>
              <w:rPr>
                <w:rFonts w:ascii="Times New Roman" w:hAnsi="Times New Roman" w:cs="Times New Roman"/>
                <w:sz w:val="20"/>
                <w:szCs w:val="20"/>
              </w:rPr>
            </w:pPr>
            <w:r w:rsidRPr="00125E5F">
              <w:rPr>
                <w:rFonts w:ascii="Times New Roman" w:hAnsi="Times New Roman" w:cs="Times New Roman"/>
                <w:sz w:val="20"/>
                <w:szCs w:val="20"/>
              </w:rPr>
              <w:t xml:space="preserve">4. Yatırım projelerin sabit yatırım tutarı ve işletme sermayesi ihtiyacını doğru finansman kaynakları ve optimal kaynak maliyetiyle finanse edebilmenin önemini kavrayabilecektir. </w:t>
            </w:r>
          </w:p>
          <w:p w14:paraId="7DB7E8D3" w14:textId="77777777" w:rsidR="0083758A" w:rsidRPr="00125E5F" w:rsidRDefault="0083758A" w:rsidP="0083758A">
            <w:pPr>
              <w:spacing w:line="240" w:lineRule="atLeast"/>
              <w:rPr>
                <w:rFonts w:ascii="Times New Roman" w:hAnsi="Times New Roman" w:cs="Times New Roman"/>
                <w:sz w:val="20"/>
                <w:szCs w:val="20"/>
              </w:rPr>
            </w:pPr>
            <w:r w:rsidRPr="00125E5F">
              <w:rPr>
                <w:rFonts w:ascii="Times New Roman" w:hAnsi="Times New Roman" w:cs="Times New Roman"/>
                <w:sz w:val="20"/>
                <w:szCs w:val="20"/>
              </w:rPr>
              <w:t>5. Yatırım projesi hazırlanması aşamasında ortaya çıkabilecek ekonomik, mali ve hukuki  problemlere çözüm üretebilme yeteneğine sahip olabilecektir.</w:t>
            </w:r>
          </w:p>
          <w:p w14:paraId="136BEB21" w14:textId="77777777" w:rsidR="004D0AF7" w:rsidRPr="00125E5F" w:rsidRDefault="0083758A" w:rsidP="0083758A">
            <w:pPr>
              <w:rPr>
                <w:rFonts w:ascii="Times New Roman" w:hAnsi="Times New Roman" w:cs="Times New Roman"/>
                <w:sz w:val="20"/>
                <w:szCs w:val="20"/>
              </w:rPr>
            </w:pPr>
            <w:r w:rsidRPr="00125E5F">
              <w:rPr>
                <w:rFonts w:ascii="Times New Roman" w:hAnsi="Times New Roman" w:cs="Times New Roman"/>
                <w:sz w:val="20"/>
                <w:szCs w:val="20"/>
              </w:rPr>
              <w:t>6. Yatırım projelerinin değerlendirilmesi yöntemlerini öğrenecek ve uygulama sonucunda ortaya çıkacak verileri yorumlayarak kaynak israfının önlenmesi noktasında en uygun proje seçimini gerçekleştirebilecektir.</w:t>
            </w:r>
          </w:p>
        </w:tc>
      </w:tr>
      <w:tr w:rsidR="004D0AF7" w:rsidRPr="00125E5F" w14:paraId="18ACFDCF" w14:textId="77777777" w:rsidTr="008D5833">
        <w:tc>
          <w:tcPr>
            <w:tcW w:w="2910" w:type="dxa"/>
          </w:tcPr>
          <w:p w14:paraId="510F1197" w14:textId="77777777" w:rsidR="004D0AF7" w:rsidRPr="00125E5F" w:rsidRDefault="004D0AF7" w:rsidP="003B53ED">
            <w:pPr>
              <w:jc w:val="center"/>
              <w:rPr>
                <w:rFonts w:ascii="Times New Roman" w:hAnsi="Times New Roman" w:cs="Times New Roman"/>
                <w:b/>
                <w:sz w:val="20"/>
                <w:szCs w:val="20"/>
              </w:rPr>
            </w:pPr>
          </w:p>
          <w:p w14:paraId="4A22B16F" w14:textId="77777777" w:rsidR="004D0AF7" w:rsidRPr="00125E5F" w:rsidRDefault="004D0AF7" w:rsidP="003B53ED">
            <w:pPr>
              <w:jc w:val="center"/>
              <w:rPr>
                <w:rFonts w:ascii="Times New Roman" w:hAnsi="Times New Roman" w:cs="Times New Roman"/>
                <w:b/>
                <w:sz w:val="20"/>
                <w:szCs w:val="20"/>
              </w:rPr>
            </w:pPr>
          </w:p>
          <w:p w14:paraId="2FFDD886" w14:textId="77777777" w:rsidR="004D0AF7" w:rsidRPr="00125E5F" w:rsidRDefault="004D0AF7" w:rsidP="003B53ED">
            <w:pPr>
              <w:jc w:val="center"/>
              <w:rPr>
                <w:rFonts w:ascii="Times New Roman" w:hAnsi="Times New Roman" w:cs="Times New Roman"/>
                <w:b/>
                <w:sz w:val="20"/>
                <w:szCs w:val="20"/>
              </w:rPr>
            </w:pPr>
          </w:p>
          <w:p w14:paraId="3868676B" w14:textId="77777777" w:rsidR="004D0AF7" w:rsidRPr="00125E5F" w:rsidRDefault="004D0AF7" w:rsidP="003B53ED">
            <w:pPr>
              <w:jc w:val="center"/>
              <w:rPr>
                <w:rFonts w:ascii="Times New Roman" w:hAnsi="Times New Roman" w:cs="Times New Roman"/>
                <w:b/>
                <w:sz w:val="20"/>
                <w:szCs w:val="20"/>
              </w:rPr>
            </w:pPr>
          </w:p>
          <w:p w14:paraId="18544C70" w14:textId="77777777" w:rsidR="004D0AF7" w:rsidRPr="00125E5F" w:rsidRDefault="004D0AF7" w:rsidP="003B53ED">
            <w:pPr>
              <w:jc w:val="center"/>
              <w:rPr>
                <w:rFonts w:ascii="Times New Roman" w:hAnsi="Times New Roman" w:cs="Times New Roman"/>
                <w:b/>
                <w:sz w:val="20"/>
                <w:szCs w:val="20"/>
              </w:rPr>
            </w:pPr>
          </w:p>
          <w:p w14:paraId="750532FC" w14:textId="77777777" w:rsidR="004D0AF7" w:rsidRPr="00125E5F" w:rsidRDefault="004D0AF7" w:rsidP="003B53ED">
            <w:pPr>
              <w:jc w:val="center"/>
              <w:rPr>
                <w:rFonts w:ascii="Times New Roman" w:hAnsi="Times New Roman" w:cs="Times New Roman"/>
                <w:b/>
                <w:sz w:val="20"/>
                <w:szCs w:val="20"/>
              </w:rPr>
            </w:pPr>
          </w:p>
          <w:p w14:paraId="6381E6A1" w14:textId="77777777" w:rsidR="004D0AF7" w:rsidRPr="00125E5F" w:rsidRDefault="004D0AF7" w:rsidP="003B53ED">
            <w:pPr>
              <w:jc w:val="center"/>
              <w:rPr>
                <w:rFonts w:ascii="Times New Roman" w:hAnsi="Times New Roman" w:cs="Times New Roman"/>
                <w:b/>
                <w:sz w:val="20"/>
                <w:szCs w:val="20"/>
              </w:rPr>
            </w:pPr>
          </w:p>
          <w:p w14:paraId="09799CB6" w14:textId="77777777" w:rsidR="004D0AF7" w:rsidRPr="00125E5F" w:rsidRDefault="004D0AF7" w:rsidP="003B53ED">
            <w:pPr>
              <w:jc w:val="center"/>
              <w:rPr>
                <w:rFonts w:ascii="Times New Roman" w:hAnsi="Times New Roman" w:cs="Times New Roman"/>
                <w:b/>
                <w:sz w:val="20"/>
                <w:szCs w:val="20"/>
              </w:rPr>
            </w:pPr>
          </w:p>
          <w:p w14:paraId="197DAD03" w14:textId="77777777" w:rsidR="004D0AF7" w:rsidRPr="00125E5F" w:rsidRDefault="004D0AF7" w:rsidP="003B53ED">
            <w:pPr>
              <w:jc w:val="center"/>
              <w:rPr>
                <w:rFonts w:ascii="Times New Roman" w:hAnsi="Times New Roman" w:cs="Times New Roman"/>
                <w:b/>
                <w:sz w:val="20"/>
                <w:szCs w:val="20"/>
              </w:rPr>
            </w:pPr>
          </w:p>
          <w:p w14:paraId="05631D17" w14:textId="77777777" w:rsidR="004D0AF7" w:rsidRPr="00125E5F" w:rsidRDefault="004D0AF7" w:rsidP="003B53ED">
            <w:pPr>
              <w:jc w:val="center"/>
              <w:rPr>
                <w:rFonts w:ascii="Times New Roman" w:hAnsi="Times New Roman" w:cs="Times New Roman"/>
                <w:b/>
                <w:sz w:val="20"/>
                <w:szCs w:val="20"/>
              </w:rPr>
            </w:pPr>
          </w:p>
          <w:p w14:paraId="465FBC65" w14:textId="77777777" w:rsidR="004D0AF7" w:rsidRPr="00125E5F" w:rsidRDefault="004D0AF7" w:rsidP="003B53ED">
            <w:pPr>
              <w:jc w:val="center"/>
              <w:rPr>
                <w:rFonts w:ascii="Times New Roman" w:hAnsi="Times New Roman" w:cs="Times New Roman"/>
                <w:b/>
                <w:sz w:val="20"/>
                <w:szCs w:val="20"/>
              </w:rPr>
            </w:pPr>
          </w:p>
          <w:p w14:paraId="61CB3BA4" w14:textId="77777777" w:rsidR="004D0AF7" w:rsidRPr="00125E5F" w:rsidRDefault="004D0AF7" w:rsidP="003B53ED">
            <w:pPr>
              <w:jc w:val="center"/>
              <w:rPr>
                <w:rFonts w:ascii="Times New Roman" w:hAnsi="Times New Roman" w:cs="Times New Roman"/>
                <w:b/>
                <w:sz w:val="20"/>
                <w:szCs w:val="20"/>
              </w:rPr>
            </w:pPr>
            <w:r w:rsidRPr="00125E5F">
              <w:rPr>
                <w:rFonts w:ascii="Times New Roman" w:hAnsi="Times New Roman" w:cs="Times New Roman"/>
                <w:b/>
                <w:sz w:val="20"/>
                <w:szCs w:val="20"/>
              </w:rPr>
              <w:t>Haftalık Ders Konuları</w:t>
            </w:r>
          </w:p>
        </w:tc>
        <w:tc>
          <w:tcPr>
            <w:tcW w:w="6150" w:type="dxa"/>
          </w:tcPr>
          <w:p w14:paraId="4CBBF152" w14:textId="77777777" w:rsidR="0083758A" w:rsidRPr="00125E5F" w:rsidRDefault="0083758A" w:rsidP="0083758A">
            <w:pPr>
              <w:spacing w:line="240" w:lineRule="atLeast"/>
              <w:rPr>
                <w:rFonts w:ascii="Times New Roman" w:hAnsi="Times New Roman" w:cs="Times New Roman"/>
                <w:sz w:val="20"/>
                <w:szCs w:val="20"/>
              </w:rPr>
            </w:pPr>
            <w:r w:rsidRPr="00125E5F">
              <w:rPr>
                <w:rFonts w:ascii="Times New Roman" w:hAnsi="Times New Roman" w:cs="Times New Roman"/>
                <w:sz w:val="20"/>
                <w:szCs w:val="20"/>
              </w:rPr>
              <w:t>1. Hafta Yatırım</w:t>
            </w:r>
            <w:r w:rsidR="00902B54" w:rsidRPr="00125E5F">
              <w:rPr>
                <w:rFonts w:ascii="Times New Roman" w:hAnsi="Times New Roman" w:cs="Times New Roman"/>
                <w:sz w:val="20"/>
                <w:szCs w:val="20"/>
              </w:rPr>
              <w:t xml:space="preserve"> </w:t>
            </w:r>
            <w:r w:rsidRPr="00125E5F">
              <w:rPr>
                <w:rFonts w:ascii="Times New Roman" w:hAnsi="Times New Roman" w:cs="Times New Roman"/>
                <w:sz w:val="20"/>
                <w:szCs w:val="20"/>
              </w:rPr>
              <w:t>ve Yatırım Projeleriyle İlgili Temel Kavramlar.</w:t>
            </w:r>
            <w:r w:rsidR="00902B54" w:rsidRPr="00125E5F">
              <w:rPr>
                <w:rFonts w:ascii="Times New Roman" w:hAnsi="Times New Roman" w:cs="Times New Roman"/>
                <w:sz w:val="20"/>
                <w:szCs w:val="20"/>
              </w:rPr>
              <w:t xml:space="preserve"> </w:t>
            </w:r>
          </w:p>
          <w:p w14:paraId="6125C276" w14:textId="77777777" w:rsidR="00902B54" w:rsidRPr="00125E5F" w:rsidRDefault="0083758A" w:rsidP="0083758A">
            <w:pPr>
              <w:spacing w:line="240" w:lineRule="atLeast"/>
              <w:rPr>
                <w:rFonts w:ascii="Times New Roman" w:hAnsi="Times New Roman" w:cs="Times New Roman"/>
                <w:sz w:val="20"/>
                <w:szCs w:val="20"/>
              </w:rPr>
            </w:pPr>
            <w:r w:rsidRPr="00125E5F">
              <w:rPr>
                <w:rFonts w:ascii="Times New Roman" w:hAnsi="Times New Roman" w:cs="Times New Roman"/>
                <w:sz w:val="20"/>
                <w:szCs w:val="20"/>
              </w:rPr>
              <w:t>2. Hafta Genel olarak örnek bir yatırım projesi modelinin konu başlıkları itibariyle tanıtılması</w:t>
            </w:r>
            <w:r w:rsidR="00902B54" w:rsidRPr="00125E5F">
              <w:rPr>
                <w:rFonts w:ascii="Times New Roman" w:hAnsi="Times New Roman" w:cs="Times New Roman"/>
                <w:sz w:val="20"/>
                <w:szCs w:val="20"/>
              </w:rPr>
              <w:t xml:space="preserve"> </w:t>
            </w:r>
          </w:p>
          <w:p w14:paraId="00A20362" w14:textId="77777777" w:rsidR="0083758A" w:rsidRPr="00125E5F" w:rsidRDefault="0083758A" w:rsidP="0083758A">
            <w:pPr>
              <w:spacing w:line="240" w:lineRule="atLeast"/>
              <w:rPr>
                <w:rFonts w:ascii="Times New Roman" w:hAnsi="Times New Roman" w:cs="Times New Roman"/>
                <w:sz w:val="20"/>
                <w:szCs w:val="20"/>
              </w:rPr>
            </w:pPr>
            <w:r w:rsidRPr="00125E5F">
              <w:rPr>
                <w:rFonts w:ascii="Times New Roman" w:hAnsi="Times New Roman" w:cs="Times New Roman"/>
                <w:sz w:val="20"/>
                <w:szCs w:val="20"/>
              </w:rPr>
              <w:t xml:space="preserve">3. Hafta Gerçek bir yatırım projesi modelinin hazırlanma süreçleriyle birlikte anlatılması </w:t>
            </w:r>
          </w:p>
          <w:p w14:paraId="62688A43" w14:textId="77777777" w:rsidR="0083758A" w:rsidRPr="00125E5F" w:rsidRDefault="0083758A" w:rsidP="0083758A">
            <w:pPr>
              <w:spacing w:line="240" w:lineRule="atLeast"/>
              <w:rPr>
                <w:rFonts w:ascii="Times New Roman" w:hAnsi="Times New Roman" w:cs="Times New Roman"/>
                <w:sz w:val="20"/>
                <w:szCs w:val="20"/>
              </w:rPr>
            </w:pPr>
            <w:r w:rsidRPr="00125E5F">
              <w:rPr>
                <w:rFonts w:ascii="Times New Roman" w:hAnsi="Times New Roman" w:cs="Times New Roman"/>
                <w:sz w:val="20"/>
                <w:szCs w:val="20"/>
              </w:rPr>
              <w:t>4.Hafta Proje hazırlanmasında uygun yatırım alanlarının seçilmesi, hazırlık sürecinde yapılması gereken incelemeler.</w:t>
            </w:r>
          </w:p>
          <w:p w14:paraId="5F8D0701" w14:textId="77777777" w:rsidR="00902B54" w:rsidRPr="00125E5F" w:rsidRDefault="0083758A" w:rsidP="0083758A">
            <w:pPr>
              <w:spacing w:line="240" w:lineRule="atLeast"/>
              <w:rPr>
                <w:rFonts w:ascii="Times New Roman" w:hAnsi="Times New Roman" w:cs="Times New Roman"/>
                <w:sz w:val="20"/>
                <w:szCs w:val="20"/>
              </w:rPr>
            </w:pPr>
            <w:r w:rsidRPr="00125E5F">
              <w:rPr>
                <w:rFonts w:ascii="Times New Roman" w:hAnsi="Times New Roman" w:cs="Times New Roman"/>
                <w:sz w:val="20"/>
                <w:szCs w:val="20"/>
              </w:rPr>
              <w:t xml:space="preserve">5.Hafta Talep Tahmini Yöntemleri </w:t>
            </w:r>
          </w:p>
          <w:p w14:paraId="40528E6D" w14:textId="77777777" w:rsidR="0083758A" w:rsidRPr="00125E5F" w:rsidRDefault="0083758A" w:rsidP="0083758A">
            <w:pPr>
              <w:spacing w:line="240" w:lineRule="atLeast"/>
              <w:rPr>
                <w:rFonts w:ascii="Times New Roman" w:hAnsi="Times New Roman" w:cs="Times New Roman"/>
                <w:b/>
                <w:sz w:val="20"/>
                <w:szCs w:val="20"/>
              </w:rPr>
            </w:pPr>
            <w:r w:rsidRPr="00125E5F">
              <w:rPr>
                <w:rFonts w:ascii="Times New Roman" w:hAnsi="Times New Roman" w:cs="Times New Roman"/>
                <w:sz w:val="20"/>
                <w:szCs w:val="20"/>
              </w:rPr>
              <w:t xml:space="preserve">6. Hafta Kuruluş Yeri Seçimi </w:t>
            </w:r>
          </w:p>
          <w:p w14:paraId="3A2EB601" w14:textId="77777777" w:rsidR="0083758A" w:rsidRPr="00125E5F" w:rsidRDefault="0083758A" w:rsidP="0083758A">
            <w:pPr>
              <w:spacing w:line="240" w:lineRule="atLeast"/>
              <w:rPr>
                <w:rFonts w:ascii="Times New Roman" w:hAnsi="Times New Roman" w:cs="Times New Roman"/>
                <w:b/>
                <w:sz w:val="20"/>
                <w:szCs w:val="20"/>
              </w:rPr>
            </w:pPr>
            <w:r w:rsidRPr="00125E5F">
              <w:rPr>
                <w:rFonts w:ascii="Times New Roman" w:hAnsi="Times New Roman" w:cs="Times New Roman"/>
                <w:sz w:val="20"/>
                <w:szCs w:val="20"/>
              </w:rPr>
              <w:t xml:space="preserve">7. Hafta Kapasite Seçimi </w:t>
            </w:r>
          </w:p>
          <w:p w14:paraId="2D090600" w14:textId="77777777" w:rsidR="0083758A" w:rsidRPr="00125E5F" w:rsidRDefault="0083758A" w:rsidP="0083758A">
            <w:pPr>
              <w:spacing w:line="240" w:lineRule="atLeast"/>
              <w:rPr>
                <w:rFonts w:ascii="Times New Roman" w:hAnsi="Times New Roman" w:cs="Times New Roman"/>
                <w:sz w:val="20"/>
                <w:szCs w:val="20"/>
              </w:rPr>
            </w:pPr>
            <w:r w:rsidRPr="00125E5F">
              <w:rPr>
                <w:rFonts w:ascii="Times New Roman" w:hAnsi="Times New Roman" w:cs="Times New Roman"/>
                <w:sz w:val="20"/>
                <w:szCs w:val="20"/>
              </w:rPr>
              <w:t>8. Hafta Yatırım Tutarının Belirlenmesi: Sabit Yatırım Tutarı ve İşletme Sermayesi İhtiyacının Hesaplanması (Örnek Çözümü)</w:t>
            </w:r>
          </w:p>
          <w:p w14:paraId="4E380C56" w14:textId="77777777" w:rsidR="0083758A" w:rsidRPr="00125E5F" w:rsidRDefault="0083758A" w:rsidP="0083758A">
            <w:pPr>
              <w:spacing w:line="240" w:lineRule="atLeast"/>
              <w:rPr>
                <w:rFonts w:ascii="Times New Roman" w:hAnsi="Times New Roman" w:cs="Times New Roman"/>
                <w:sz w:val="20"/>
                <w:szCs w:val="20"/>
              </w:rPr>
            </w:pPr>
            <w:r w:rsidRPr="00125E5F">
              <w:rPr>
                <w:rFonts w:ascii="Times New Roman" w:hAnsi="Times New Roman" w:cs="Times New Roman"/>
                <w:sz w:val="20"/>
                <w:szCs w:val="20"/>
              </w:rPr>
              <w:t>9. HaftaYatırımın finansmanı tablosu, fon kaynakları çeşitleri ve kaynak maliyeti</w:t>
            </w:r>
            <w:r w:rsidR="00902B54" w:rsidRPr="00125E5F">
              <w:rPr>
                <w:rFonts w:ascii="Times New Roman" w:hAnsi="Times New Roman" w:cs="Times New Roman"/>
                <w:sz w:val="20"/>
                <w:szCs w:val="20"/>
              </w:rPr>
              <w:t xml:space="preserve"> </w:t>
            </w:r>
          </w:p>
          <w:p w14:paraId="573E0D04" w14:textId="77777777" w:rsidR="0083758A" w:rsidRPr="00125E5F" w:rsidRDefault="0083758A" w:rsidP="0083758A">
            <w:pPr>
              <w:spacing w:line="240" w:lineRule="atLeast"/>
              <w:rPr>
                <w:rFonts w:ascii="Times New Roman" w:hAnsi="Times New Roman" w:cs="Times New Roman"/>
                <w:sz w:val="20"/>
                <w:szCs w:val="20"/>
              </w:rPr>
            </w:pPr>
            <w:r w:rsidRPr="00125E5F">
              <w:rPr>
                <w:rFonts w:ascii="Times New Roman" w:hAnsi="Times New Roman" w:cs="Times New Roman"/>
                <w:sz w:val="20"/>
                <w:szCs w:val="20"/>
              </w:rPr>
              <w:t xml:space="preserve">10.Hafta Yatırım Projelerinin Değerlendirilmesi - I </w:t>
            </w:r>
          </w:p>
          <w:p w14:paraId="02864120" w14:textId="77777777" w:rsidR="0083758A" w:rsidRPr="00125E5F" w:rsidRDefault="0083758A" w:rsidP="0083758A">
            <w:pPr>
              <w:spacing w:line="240" w:lineRule="atLeast"/>
              <w:rPr>
                <w:rFonts w:ascii="Times New Roman" w:hAnsi="Times New Roman" w:cs="Times New Roman"/>
                <w:sz w:val="20"/>
                <w:szCs w:val="20"/>
              </w:rPr>
            </w:pPr>
            <w:r w:rsidRPr="00125E5F">
              <w:rPr>
                <w:rFonts w:ascii="Times New Roman" w:hAnsi="Times New Roman" w:cs="Times New Roman"/>
                <w:sz w:val="20"/>
                <w:szCs w:val="20"/>
              </w:rPr>
              <w:t xml:space="preserve">11. HaftaYatırım Projelerinin Değerlendirilmesi -II; Statik Değerlendirme Yöntemleri </w:t>
            </w:r>
          </w:p>
          <w:p w14:paraId="737D26F6" w14:textId="77777777" w:rsidR="0083758A" w:rsidRPr="00125E5F" w:rsidRDefault="0083758A" w:rsidP="0083758A">
            <w:pPr>
              <w:spacing w:line="240" w:lineRule="atLeast"/>
              <w:rPr>
                <w:rFonts w:ascii="Times New Roman" w:hAnsi="Times New Roman" w:cs="Times New Roman"/>
                <w:sz w:val="20"/>
                <w:szCs w:val="20"/>
              </w:rPr>
            </w:pPr>
            <w:r w:rsidRPr="00125E5F">
              <w:rPr>
                <w:rFonts w:ascii="Times New Roman" w:hAnsi="Times New Roman" w:cs="Times New Roman"/>
                <w:sz w:val="20"/>
                <w:szCs w:val="20"/>
              </w:rPr>
              <w:t>12.Yatırım Projelerinin Değerlendirilmesi -III; Dinamik Değerlendirme Yöntemleri –Bugünkü Net Değer Yöntemi</w:t>
            </w:r>
            <w:r w:rsidR="00902B54" w:rsidRPr="00125E5F">
              <w:rPr>
                <w:rFonts w:ascii="Times New Roman" w:hAnsi="Times New Roman" w:cs="Times New Roman"/>
                <w:sz w:val="20"/>
                <w:szCs w:val="20"/>
              </w:rPr>
              <w:t xml:space="preserve"> </w:t>
            </w:r>
          </w:p>
          <w:p w14:paraId="234CB05F" w14:textId="77777777" w:rsidR="0083758A" w:rsidRPr="00125E5F" w:rsidRDefault="0083758A" w:rsidP="0083758A">
            <w:pPr>
              <w:spacing w:line="240" w:lineRule="atLeast"/>
              <w:rPr>
                <w:rFonts w:ascii="Times New Roman" w:hAnsi="Times New Roman" w:cs="Times New Roman"/>
                <w:sz w:val="20"/>
                <w:szCs w:val="20"/>
              </w:rPr>
            </w:pPr>
            <w:r w:rsidRPr="00125E5F">
              <w:rPr>
                <w:rFonts w:ascii="Times New Roman" w:hAnsi="Times New Roman" w:cs="Times New Roman"/>
                <w:sz w:val="20"/>
                <w:szCs w:val="20"/>
              </w:rPr>
              <w:t xml:space="preserve">13.HaftaYatırım Projelerinin Değerlendirilmesi -IV; Dinamik Değerlendirme Yöntemleri –İç Kârlılık Oranı Yöntemi </w:t>
            </w:r>
          </w:p>
          <w:p w14:paraId="5016E070" w14:textId="77777777" w:rsidR="004D0AF7" w:rsidRPr="00125E5F" w:rsidRDefault="0083758A" w:rsidP="00902B54">
            <w:pPr>
              <w:spacing w:line="240" w:lineRule="atLeast"/>
              <w:rPr>
                <w:rFonts w:ascii="Times New Roman" w:hAnsi="Times New Roman" w:cs="Times New Roman"/>
                <w:sz w:val="20"/>
                <w:szCs w:val="20"/>
              </w:rPr>
            </w:pPr>
            <w:r w:rsidRPr="00125E5F">
              <w:rPr>
                <w:rFonts w:ascii="Times New Roman" w:hAnsi="Times New Roman" w:cs="Times New Roman"/>
                <w:sz w:val="20"/>
                <w:szCs w:val="20"/>
              </w:rPr>
              <w:t>14.Hafta Yatırım Projelerinde Risk Belirleme Yöntemleri</w:t>
            </w:r>
          </w:p>
        </w:tc>
      </w:tr>
      <w:tr w:rsidR="004D0AF7" w:rsidRPr="00125E5F" w14:paraId="22A120BD" w14:textId="77777777" w:rsidTr="00125E5F">
        <w:trPr>
          <w:trHeight w:val="913"/>
        </w:trPr>
        <w:tc>
          <w:tcPr>
            <w:tcW w:w="2910" w:type="dxa"/>
          </w:tcPr>
          <w:p w14:paraId="3F91AEDD" w14:textId="77777777" w:rsidR="004D0AF7" w:rsidRPr="00125E5F" w:rsidRDefault="004D0AF7" w:rsidP="003B53ED">
            <w:pPr>
              <w:jc w:val="center"/>
              <w:rPr>
                <w:rFonts w:ascii="Times New Roman" w:hAnsi="Times New Roman" w:cs="Times New Roman"/>
                <w:b/>
                <w:sz w:val="20"/>
                <w:szCs w:val="20"/>
              </w:rPr>
            </w:pPr>
          </w:p>
          <w:p w14:paraId="52EE24C2" w14:textId="77777777" w:rsidR="004D0AF7" w:rsidRPr="00125E5F" w:rsidRDefault="004D0AF7" w:rsidP="003B53ED">
            <w:pPr>
              <w:jc w:val="center"/>
              <w:rPr>
                <w:rFonts w:ascii="Times New Roman" w:hAnsi="Times New Roman" w:cs="Times New Roman"/>
                <w:b/>
                <w:sz w:val="20"/>
                <w:szCs w:val="20"/>
              </w:rPr>
            </w:pPr>
          </w:p>
          <w:p w14:paraId="70F9F8E0" w14:textId="77777777" w:rsidR="004D0AF7" w:rsidRPr="00125E5F" w:rsidRDefault="004D0AF7" w:rsidP="003B53ED">
            <w:pPr>
              <w:jc w:val="center"/>
              <w:rPr>
                <w:rFonts w:ascii="Times New Roman" w:hAnsi="Times New Roman" w:cs="Times New Roman"/>
                <w:b/>
                <w:sz w:val="20"/>
                <w:szCs w:val="20"/>
              </w:rPr>
            </w:pPr>
            <w:r w:rsidRPr="00125E5F">
              <w:rPr>
                <w:rFonts w:ascii="Times New Roman" w:hAnsi="Times New Roman" w:cs="Times New Roman"/>
                <w:b/>
                <w:sz w:val="20"/>
                <w:szCs w:val="20"/>
              </w:rPr>
              <w:t>Ölçme-Değerlendirme</w:t>
            </w:r>
          </w:p>
        </w:tc>
        <w:tc>
          <w:tcPr>
            <w:tcW w:w="6150" w:type="dxa"/>
          </w:tcPr>
          <w:p w14:paraId="1656FFD4" w14:textId="760E52BC" w:rsidR="004D0AF7" w:rsidRPr="00125E5F" w:rsidRDefault="006625E7" w:rsidP="004D0AF7">
            <w:pPr>
              <w:rPr>
                <w:rFonts w:ascii="Times New Roman" w:hAnsi="Times New Roman" w:cs="Times New Roman"/>
                <w:sz w:val="20"/>
                <w:szCs w:val="20"/>
              </w:rPr>
            </w:pPr>
            <w:r w:rsidRPr="00125E5F">
              <w:rPr>
                <w:rFonts w:ascii="Times New Roman" w:hAnsi="Times New Roman" w:cs="Times New Roman"/>
                <w:sz w:val="20"/>
                <w:szCs w:val="20"/>
              </w:rPr>
              <w:t xml:space="preserve">Sınavlar bir ara sınav ve bir yarıyıl sonu sınavı şeklinde yüz yüze olacaktır. Ara sınavın yüzde kırkı (%40), yarıyıl sonu sınavının ise yüzde altmışı (%60) değerlendirilecektir.  Sınavlar, Fakülte yönetim kurulu tarafından belirlenerek </w:t>
            </w:r>
            <w:r w:rsidR="00AB3CE5" w:rsidRPr="00125E5F">
              <w:rPr>
                <w:rFonts w:ascii="Times New Roman" w:hAnsi="Times New Roman" w:cs="Times New Roman"/>
                <w:sz w:val="20"/>
                <w:szCs w:val="20"/>
              </w:rPr>
              <w:t>W</w:t>
            </w:r>
            <w:r w:rsidRPr="00125E5F">
              <w:rPr>
                <w:rFonts w:ascii="Times New Roman" w:hAnsi="Times New Roman" w:cs="Times New Roman"/>
                <w:sz w:val="20"/>
                <w:szCs w:val="20"/>
              </w:rPr>
              <w:t>ebde ilan edilen tarihlerde yapılacaktır.</w:t>
            </w:r>
          </w:p>
        </w:tc>
      </w:tr>
      <w:tr w:rsidR="004D0AF7" w:rsidRPr="00125E5F" w14:paraId="1EC43484" w14:textId="77777777" w:rsidTr="008D5833">
        <w:tc>
          <w:tcPr>
            <w:tcW w:w="2910" w:type="dxa"/>
          </w:tcPr>
          <w:p w14:paraId="1A71B965" w14:textId="77777777" w:rsidR="004D0AF7" w:rsidRPr="00125E5F" w:rsidRDefault="004D0AF7" w:rsidP="003B53ED">
            <w:pPr>
              <w:jc w:val="center"/>
              <w:rPr>
                <w:rFonts w:ascii="Times New Roman" w:hAnsi="Times New Roman" w:cs="Times New Roman"/>
                <w:b/>
                <w:sz w:val="20"/>
                <w:szCs w:val="20"/>
              </w:rPr>
            </w:pPr>
            <w:r w:rsidRPr="00125E5F">
              <w:rPr>
                <w:rFonts w:ascii="Times New Roman" w:hAnsi="Times New Roman" w:cs="Times New Roman"/>
                <w:b/>
                <w:sz w:val="20"/>
                <w:szCs w:val="20"/>
              </w:rPr>
              <w:t>Kaynaklar</w:t>
            </w:r>
          </w:p>
        </w:tc>
        <w:tc>
          <w:tcPr>
            <w:tcW w:w="6150" w:type="dxa"/>
          </w:tcPr>
          <w:p w14:paraId="17E21D27" w14:textId="5D412A32" w:rsidR="0083758A" w:rsidRPr="00125E5F" w:rsidRDefault="0083758A" w:rsidP="0083758A">
            <w:pPr>
              <w:spacing w:line="240" w:lineRule="atLeast"/>
              <w:rPr>
                <w:rFonts w:ascii="Times New Roman" w:hAnsi="Times New Roman" w:cs="Times New Roman"/>
                <w:sz w:val="20"/>
                <w:szCs w:val="20"/>
              </w:rPr>
            </w:pPr>
            <w:r w:rsidRPr="00125E5F">
              <w:rPr>
                <w:rFonts w:ascii="Times New Roman" w:hAnsi="Times New Roman" w:cs="Times New Roman"/>
                <w:sz w:val="20"/>
                <w:szCs w:val="20"/>
              </w:rPr>
              <w:t>Şahin, H</w:t>
            </w:r>
            <w:r w:rsidR="00125E5F">
              <w:rPr>
                <w:rFonts w:ascii="Times New Roman" w:hAnsi="Times New Roman" w:cs="Times New Roman"/>
                <w:sz w:val="20"/>
                <w:szCs w:val="20"/>
              </w:rPr>
              <w:t>.</w:t>
            </w:r>
            <w:r w:rsidRPr="00125E5F">
              <w:rPr>
                <w:rFonts w:ascii="Times New Roman" w:hAnsi="Times New Roman" w:cs="Times New Roman"/>
                <w:sz w:val="20"/>
                <w:szCs w:val="20"/>
              </w:rPr>
              <w:t xml:space="preserve"> (2009), Yatırım Projeleri Analizi, Bursa: Ezgi Kitabevi Yayınları</w:t>
            </w:r>
          </w:p>
          <w:p w14:paraId="58852341" w14:textId="5F68AC75" w:rsidR="0083758A" w:rsidRPr="00125E5F" w:rsidRDefault="0083758A" w:rsidP="0083758A">
            <w:pPr>
              <w:spacing w:line="240" w:lineRule="atLeast"/>
              <w:rPr>
                <w:rFonts w:ascii="Times New Roman" w:hAnsi="Times New Roman" w:cs="Times New Roman"/>
                <w:sz w:val="20"/>
                <w:szCs w:val="20"/>
              </w:rPr>
            </w:pPr>
            <w:r w:rsidRPr="00125E5F">
              <w:rPr>
                <w:rFonts w:ascii="Times New Roman" w:hAnsi="Times New Roman" w:cs="Times New Roman"/>
                <w:sz w:val="20"/>
                <w:szCs w:val="20"/>
              </w:rPr>
              <w:lastRenderedPageBreak/>
              <w:t>Sarıaslan</w:t>
            </w:r>
            <w:r w:rsidR="00125E5F">
              <w:rPr>
                <w:rFonts w:ascii="Times New Roman" w:hAnsi="Times New Roman" w:cs="Times New Roman"/>
                <w:sz w:val="20"/>
                <w:szCs w:val="20"/>
              </w:rPr>
              <w:t>,</w:t>
            </w:r>
            <w:r w:rsidRPr="00125E5F">
              <w:rPr>
                <w:rFonts w:ascii="Times New Roman" w:hAnsi="Times New Roman" w:cs="Times New Roman"/>
                <w:sz w:val="20"/>
                <w:szCs w:val="20"/>
              </w:rPr>
              <w:t xml:space="preserve"> H</w:t>
            </w:r>
            <w:r w:rsidR="00125E5F">
              <w:rPr>
                <w:rFonts w:ascii="Times New Roman" w:hAnsi="Times New Roman" w:cs="Times New Roman"/>
                <w:sz w:val="20"/>
                <w:szCs w:val="20"/>
              </w:rPr>
              <w:t xml:space="preserve">. </w:t>
            </w:r>
            <w:r w:rsidRPr="00125E5F">
              <w:rPr>
                <w:rFonts w:ascii="Times New Roman" w:hAnsi="Times New Roman" w:cs="Times New Roman"/>
                <w:sz w:val="20"/>
                <w:szCs w:val="20"/>
              </w:rPr>
              <w:t>(1997), Yatırım Projelerinin Hazırlanması ve Değerlendirilmesi, Ankara: Turhan Kitabevi</w:t>
            </w:r>
          </w:p>
          <w:p w14:paraId="06A65666" w14:textId="32A06901" w:rsidR="0083758A" w:rsidRPr="00125E5F" w:rsidRDefault="0083758A" w:rsidP="0083758A">
            <w:pPr>
              <w:spacing w:line="240" w:lineRule="atLeast"/>
              <w:rPr>
                <w:rFonts w:ascii="Times New Roman" w:hAnsi="Times New Roman" w:cs="Times New Roman"/>
                <w:sz w:val="20"/>
                <w:szCs w:val="20"/>
              </w:rPr>
            </w:pPr>
            <w:r w:rsidRPr="00125E5F">
              <w:rPr>
                <w:rFonts w:ascii="Times New Roman" w:hAnsi="Times New Roman" w:cs="Times New Roman"/>
                <w:sz w:val="20"/>
                <w:szCs w:val="20"/>
              </w:rPr>
              <w:t xml:space="preserve">Karan, </w:t>
            </w:r>
            <w:r w:rsidR="00125E5F">
              <w:rPr>
                <w:rFonts w:ascii="Times New Roman" w:hAnsi="Times New Roman" w:cs="Times New Roman"/>
                <w:sz w:val="20"/>
                <w:szCs w:val="20"/>
              </w:rPr>
              <w:t xml:space="preserve">M. </w:t>
            </w:r>
            <w:r w:rsidRPr="00125E5F">
              <w:rPr>
                <w:rFonts w:ascii="Times New Roman" w:hAnsi="Times New Roman" w:cs="Times New Roman"/>
                <w:sz w:val="20"/>
                <w:szCs w:val="20"/>
              </w:rPr>
              <w:t>B</w:t>
            </w:r>
            <w:r w:rsidR="00125E5F">
              <w:rPr>
                <w:rFonts w:ascii="Times New Roman" w:hAnsi="Times New Roman" w:cs="Times New Roman"/>
                <w:sz w:val="20"/>
                <w:szCs w:val="20"/>
              </w:rPr>
              <w:t xml:space="preserve">. </w:t>
            </w:r>
            <w:r w:rsidRPr="00125E5F">
              <w:rPr>
                <w:rFonts w:ascii="Times New Roman" w:hAnsi="Times New Roman" w:cs="Times New Roman"/>
                <w:sz w:val="20"/>
                <w:szCs w:val="20"/>
              </w:rPr>
              <w:t>(2001), Yatırım Analizi ve Portföy Yönetimi, Ankara</w:t>
            </w:r>
          </w:p>
          <w:p w14:paraId="364D3C1B" w14:textId="3C5C5008" w:rsidR="0083758A" w:rsidRPr="00125E5F" w:rsidRDefault="0083758A" w:rsidP="0083758A">
            <w:pPr>
              <w:spacing w:line="240" w:lineRule="atLeast"/>
              <w:rPr>
                <w:rFonts w:ascii="Times New Roman" w:hAnsi="Times New Roman" w:cs="Times New Roman"/>
                <w:sz w:val="20"/>
                <w:szCs w:val="20"/>
              </w:rPr>
            </w:pPr>
            <w:r w:rsidRPr="00125E5F">
              <w:rPr>
                <w:rFonts w:ascii="Times New Roman" w:hAnsi="Times New Roman" w:cs="Times New Roman"/>
                <w:sz w:val="20"/>
                <w:szCs w:val="20"/>
              </w:rPr>
              <w:t>Usta, Ö</w:t>
            </w:r>
            <w:r w:rsidR="00125E5F">
              <w:rPr>
                <w:rFonts w:ascii="Times New Roman" w:hAnsi="Times New Roman" w:cs="Times New Roman"/>
                <w:sz w:val="20"/>
                <w:szCs w:val="20"/>
              </w:rPr>
              <w:t>.</w:t>
            </w:r>
            <w:r w:rsidRPr="00125E5F">
              <w:rPr>
                <w:rFonts w:ascii="Times New Roman" w:hAnsi="Times New Roman" w:cs="Times New Roman"/>
                <w:sz w:val="20"/>
                <w:szCs w:val="20"/>
              </w:rPr>
              <w:t xml:space="preserve"> (2005), Yatırım Projelerinin Değerlendirilmesi, İzmir: Özel Yayıncılık</w:t>
            </w:r>
          </w:p>
          <w:p w14:paraId="546185F1" w14:textId="77777777" w:rsidR="00125E5F" w:rsidRDefault="0083758A" w:rsidP="00125E5F">
            <w:pPr>
              <w:spacing w:line="240" w:lineRule="atLeast"/>
              <w:rPr>
                <w:rFonts w:ascii="Times New Roman" w:hAnsi="Times New Roman" w:cs="Times New Roman"/>
                <w:sz w:val="20"/>
                <w:szCs w:val="20"/>
              </w:rPr>
            </w:pPr>
            <w:r w:rsidRPr="00125E5F">
              <w:rPr>
                <w:rFonts w:ascii="Times New Roman" w:hAnsi="Times New Roman" w:cs="Times New Roman"/>
                <w:sz w:val="20"/>
                <w:szCs w:val="20"/>
              </w:rPr>
              <w:t>Emiroğlu, A</w:t>
            </w:r>
            <w:r w:rsidR="00125E5F">
              <w:rPr>
                <w:rFonts w:ascii="Times New Roman" w:hAnsi="Times New Roman" w:cs="Times New Roman"/>
                <w:sz w:val="20"/>
                <w:szCs w:val="20"/>
              </w:rPr>
              <w:t xml:space="preserve">. </w:t>
            </w:r>
            <w:r w:rsidRPr="00125E5F">
              <w:rPr>
                <w:rFonts w:ascii="Times New Roman" w:hAnsi="Times New Roman" w:cs="Times New Roman"/>
                <w:sz w:val="20"/>
                <w:szCs w:val="20"/>
              </w:rPr>
              <w:t xml:space="preserve">(2022), Ticari Açıdan Yatırım Projeleri, Bursa: Ekin Kitabevi </w:t>
            </w:r>
          </w:p>
          <w:p w14:paraId="5BEC995C" w14:textId="2306BBDB" w:rsidR="004D0AF7" w:rsidRPr="00125E5F" w:rsidRDefault="0083758A" w:rsidP="00125E5F">
            <w:pPr>
              <w:spacing w:line="240" w:lineRule="atLeast"/>
              <w:rPr>
                <w:rFonts w:ascii="Times New Roman" w:hAnsi="Times New Roman" w:cs="Times New Roman"/>
                <w:sz w:val="20"/>
                <w:szCs w:val="20"/>
              </w:rPr>
            </w:pPr>
            <w:r w:rsidRPr="00125E5F">
              <w:rPr>
                <w:rFonts w:ascii="Times New Roman" w:hAnsi="Times New Roman" w:cs="Times New Roman"/>
                <w:sz w:val="20"/>
                <w:szCs w:val="20"/>
              </w:rPr>
              <w:t>Güvemli</w:t>
            </w:r>
            <w:r w:rsidR="00125E5F">
              <w:rPr>
                <w:sz w:val="20"/>
                <w:szCs w:val="20"/>
              </w:rPr>
              <w:t xml:space="preserve">, O. </w:t>
            </w:r>
            <w:r w:rsidRPr="00125E5F">
              <w:rPr>
                <w:rFonts w:ascii="Times New Roman" w:hAnsi="Times New Roman" w:cs="Times New Roman"/>
                <w:sz w:val="20"/>
                <w:szCs w:val="20"/>
              </w:rPr>
              <w:t>(2001), Yatırım Projelerinin Değerlendirilmesi, İstanbul: Atlas Yayınları</w:t>
            </w:r>
          </w:p>
        </w:tc>
      </w:tr>
    </w:tbl>
    <w:p w14:paraId="681F7A7A" w14:textId="77777777" w:rsidR="00934EC0" w:rsidRPr="00125E5F" w:rsidRDefault="00934EC0" w:rsidP="00934EC0">
      <w:pPr>
        <w:jc w:val="center"/>
        <w:rPr>
          <w:rFonts w:ascii="Times New Roman" w:hAnsi="Times New Roman" w:cs="Times New Roman"/>
          <w:sz w:val="20"/>
          <w:szCs w:val="20"/>
        </w:rPr>
      </w:pPr>
    </w:p>
    <w:p w14:paraId="1AAA81F3" w14:textId="77777777" w:rsidR="00887A32" w:rsidRPr="00125E5F" w:rsidRDefault="00887A32" w:rsidP="00887A32">
      <w:pPr>
        <w:jc w:val="center"/>
        <w:rPr>
          <w:rFonts w:ascii="Times New Roman" w:hAnsi="Times New Roman" w:cs="Times New Roman"/>
          <w:sz w:val="20"/>
          <w:szCs w:val="20"/>
        </w:rPr>
      </w:pPr>
    </w:p>
    <w:p w14:paraId="1A4802C6" w14:textId="77777777" w:rsidR="0083758A" w:rsidRPr="00125E5F" w:rsidRDefault="0083758A" w:rsidP="0083758A">
      <w:pPr>
        <w:rPr>
          <w:rFonts w:ascii="Times New Roman" w:hAnsi="Times New Roman" w:cs="Times New Roman"/>
          <w:color w:val="FF0000"/>
          <w:sz w:val="20"/>
          <w:szCs w:val="20"/>
        </w:rPr>
      </w:pPr>
    </w:p>
    <w:tbl>
      <w:tblPr>
        <w:tblW w:w="9908" w:type="dxa"/>
        <w:tblInd w:w="55" w:type="dxa"/>
        <w:tblCellMar>
          <w:left w:w="70" w:type="dxa"/>
          <w:right w:w="70" w:type="dxa"/>
        </w:tblCellMar>
        <w:tblLook w:val="04A0" w:firstRow="1" w:lastRow="0" w:firstColumn="1" w:lastColumn="0" w:noHBand="0" w:noVBand="1"/>
      </w:tblPr>
      <w:tblGrid>
        <w:gridCol w:w="729"/>
        <w:gridCol w:w="507"/>
        <w:gridCol w:w="507"/>
        <w:gridCol w:w="507"/>
        <w:gridCol w:w="507"/>
        <w:gridCol w:w="507"/>
        <w:gridCol w:w="507"/>
        <w:gridCol w:w="507"/>
        <w:gridCol w:w="507"/>
        <w:gridCol w:w="507"/>
        <w:gridCol w:w="547"/>
        <w:gridCol w:w="547"/>
        <w:gridCol w:w="547"/>
        <w:gridCol w:w="547"/>
        <w:gridCol w:w="547"/>
        <w:gridCol w:w="547"/>
        <w:gridCol w:w="547"/>
        <w:gridCol w:w="547"/>
        <w:gridCol w:w="549"/>
      </w:tblGrid>
      <w:tr w:rsidR="0083758A" w:rsidRPr="00125E5F" w14:paraId="2F746F11" w14:textId="77777777" w:rsidTr="002F097D">
        <w:trPr>
          <w:trHeight w:val="579"/>
        </w:trPr>
        <w:tc>
          <w:tcPr>
            <w:tcW w:w="7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9F21F2"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 </w:t>
            </w:r>
          </w:p>
        </w:tc>
        <w:tc>
          <w:tcPr>
            <w:tcW w:w="9177" w:type="dxa"/>
            <w:gridSpan w:val="18"/>
            <w:tcBorders>
              <w:top w:val="single" w:sz="4" w:space="0" w:color="auto"/>
              <w:left w:val="nil"/>
              <w:bottom w:val="single" w:sz="4" w:space="0" w:color="auto"/>
              <w:right w:val="single" w:sz="4" w:space="0" w:color="000000"/>
            </w:tcBorders>
            <w:shd w:val="clear" w:color="auto" w:fill="auto"/>
            <w:vAlign w:val="bottom"/>
            <w:hideMark/>
          </w:tcPr>
          <w:p w14:paraId="0EE62DB7" w14:textId="77777777" w:rsidR="0083758A" w:rsidRPr="00125E5F" w:rsidRDefault="0083758A" w:rsidP="002F097D">
            <w:pPr>
              <w:spacing w:line="240" w:lineRule="atLeast"/>
              <w:jc w:val="center"/>
              <w:rPr>
                <w:rFonts w:ascii="Times New Roman" w:hAnsi="Times New Roman" w:cs="Times New Roman"/>
                <w:b/>
                <w:sz w:val="20"/>
                <w:szCs w:val="20"/>
              </w:rPr>
            </w:pPr>
            <w:r w:rsidRPr="00125E5F">
              <w:rPr>
                <w:rFonts w:ascii="Times New Roman" w:hAnsi="Times New Roman" w:cs="Times New Roman"/>
                <w:b/>
                <w:sz w:val="20"/>
                <w:szCs w:val="20"/>
              </w:rPr>
              <w:t>PROGRAM ÇIKTILARI İLE                                                                                                                                                                                                DERS ÖĞRETİM KAZANIMLARI İLİŞKİSİ TABLOSU</w:t>
            </w:r>
          </w:p>
        </w:tc>
      </w:tr>
      <w:tr w:rsidR="0083758A" w:rsidRPr="00125E5F" w14:paraId="67E563EF" w14:textId="77777777" w:rsidTr="002F097D">
        <w:trPr>
          <w:trHeight w:val="340"/>
        </w:trPr>
        <w:tc>
          <w:tcPr>
            <w:tcW w:w="726" w:type="dxa"/>
            <w:tcBorders>
              <w:top w:val="nil"/>
              <w:left w:val="single" w:sz="4" w:space="0" w:color="auto"/>
              <w:bottom w:val="single" w:sz="4" w:space="0" w:color="auto"/>
              <w:right w:val="single" w:sz="4" w:space="0" w:color="auto"/>
            </w:tcBorders>
            <w:shd w:val="clear" w:color="auto" w:fill="auto"/>
            <w:noWrap/>
            <w:vAlign w:val="bottom"/>
            <w:hideMark/>
          </w:tcPr>
          <w:p w14:paraId="20D5B1C0"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 </w:t>
            </w:r>
          </w:p>
        </w:tc>
        <w:tc>
          <w:tcPr>
            <w:tcW w:w="473" w:type="dxa"/>
            <w:tcBorders>
              <w:top w:val="nil"/>
              <w:left w:val="nil"/>
              <w:bottom w:val="single" w:sz="4" w:space="0" w:color="auto"/>
              <w:right w:val="single" w:sz="4" w:space="0" w:color="auto"/>
            </w:tcBorders>
            <w:shd w:val="clear" w:color="auto" w:fill="auto"/>
            <w:noWrap/>
            <w:vAlign w:val="bottom"/>
            <w:hideMark/>
          </w:tcPr>
          <w:p w14:paraId="4110CCAB"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PÇ1</w:t>
            </w:r>
          </w:p>
        </w:tc>
        <w:tc>
          <w:tcPr>
            <w:tcW w:w="473" w:type="dxa"/>
            <w:tcBorders>
              <w:top w:val="nil"/>
              <w:left w:val="nil"/>
              <w:bottom w:val="single" w:sz="4" w:space="0" w:color="auto"/>
              <w:right w:val="single" w:sz="4" w:space="0" w:color="auto"/>
            </w:tcBorders>
            <w:shd w:val="clear" w:color="auto" w:fill="auto"/>
            <w:noWrap/>
            <w:vAlign w:val="bottom"/>
            <w:hideMark/>
          </w:tcPr>
          <w:p w14:paraId="3C88A59F"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PÇ2</w:t>
            </w:r>
          </w:p>
        </w:tc>
        <w:tc>
          <w:tcPr>
            <w:tcW w:w="473" w:type="dxa"/>
            <w:tcBorders>
              <w:top w:val="nil"/>
              <w:left w:val="nil"/>
              <w:bottom w:val="single" w:sz="4" w:space="0" w:color="auto"/>
              <w:right w:val="single" w:sz="4" w:space="0" w:color="auto"/>
            </w:tcBorders>
            <w:shd w:val="clear" w:color="auto" w:fill="auto"/>
            <w:noWrap/>
            <w:vAlign w:val="bottom"/>
            <w:hideMark/>
          </w:tcPr>
          <w:p w14:paraId="61469502"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PÇ3</w:t>
            </w:r>
          </w:p>
        </w:tc>
        <w:tc>
          <w:tcPr>
            <w:tcW w:w="473" w:type="dxa"/>
            <w:tcBorders>
              <w:top w:val="nil"/>
              <w:left w:val="nil"/>
              <w:bottom w:val="single" w:sz="4" w:space="0" w:color="auto"/>
              <w:right w:val="single" w:sz="4" w:space="0" w:color="auto"/>
            </w:tcBorders>
            <w:shd w:val="clear" w:color="auto" w:fill="auto"/>
            <w:noWrap/>
            <w:vAlign w:val="bottom"/>
            <w:hideMark/>
          </w:tcPr>
          <w:p w14:paraId="6BCF5C2B"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PÇ4</w:t>
            </w:r>
          </w:p>
        </w:tc>
        <w:tc>
          <w:tcPr>
            <w:tcW w:w="473" w:type="dxa"/>
            <w:tcBorders>
              <w:top w:val="nil"/>
              <w:left w:val="nil"/>
              <w:bottom w:val="single" w:sz="4" w:space="0" w:color="auto"/>
              <w:right w:val="single" w:sz="4" w:space="0" w:color="auto"/>
            </w:tcBorders>
            <w:shd w:val="clear" w:color="auto" w:fill="auto"/>
            <w:noWrap/>
            <w:vAlign w:val="bottom"/>
            <w:hideMark/>
          </w:tcPr>
          <w:p w14:paraId="0D0FD3C9"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PÇ5</w:t>
            </w:r>
          </w:p>
        </w:tc>
        <w:tc>
          <w:tcPr>
            <w:tcW w:w="473" w:type="dxa"/>
            <w:tcBorders>
              <w:top w:val="nil"/>
              <w:left w:val="nil"/>
              <w:bottom w:val="single" w:sz="4" w:space="0" w:color="auto"/>
              <w:right w:val="single" w:sz="4" w:space="0" w:color="auto"/>
            </w:tcBorders>
            <w:shd w:val="clear" w:color="auto" w:fill="auto"/>
            <w:noWrap/>
            <w:vAlign w:val="bottom"/>
            <w:hideMark/>
          </w:tcPr>
          <w:p w14:paraId="333C8ABB"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PÇ6</w:t>
            </w:r>
          </w:p>
        </w:tc>
        <w:tc>
          <w:tcPr>
            <w:tcW w:w="473" w:type="dxa"/>
            <w:tcBorders>
              <w:top w:val="nil"/>
              <w:left w:val="nil"/>
              <w:bottom w:val="single" w:sz="4" w:space="0" w:color="auto"/>
              <w:right w:val="single" w:sz="4" w:space="0" w:color="auto"/>
            </w:tcBorders>
            <w:shd w:val="clear" w:color="auto" w:fill="auto"/>
            <w:noWrap/>
            <w:vAlign w:val="bottom"/>
            <w:hideMark/>
          </w:tcPr>
          <w:p w14:paraId="34A2F111"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PÇ7</w:t>
            </w:r>
          </w:p>
        </w:tc>
        <w:tc>
          <w:tcPr>
            <w:tcW w:w="473" w:type="dxa"/>
            <w:tcBorders>
              <w:top w:val="nil"/>
              <w:left w:val="nil"/>
              <w:bottom w:val="single" w:sz="4" w:space="0" w:color="auto"/>
              <w:right w:val="single" w:sz="4" w:space="0" w:color="auto"/>
            </w:tcBorders>
            <w:shd w:val="clear" w:color="auto" w:fill="auto"/>
            <w:noWrap/>
            <w:vAlign w:val="bottom"/>
            <w:hideMark/>
          </w:tcPr>
          <w:p w14:paraId="6A06D770"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PÇ8</w:t>
            </w:r>
          </w:p>
        </w:tc>
        <w:tc>
          <w:tcPr>
            <w:tcW w:w="473" w:type="dxa"/>
            <w:tcBorders>
              <w:top w:val="nil"/>
              <w:left w:val="nil"/>
              <w:bottom w:val="single" w:sz="4" w:space="0" w:color="auto"/>
              <w:right w:val="single" w:sz="4" w:space="0" w:color="auto"/>
            </w:tcBorders>
            <w:shd w:val="clear" w:color="auto" w:fill="auto"/>
            <w:noWrap/>
            <w:vAlign w:val="bottom"/>
            <w:hideMark/>
          </w:tcPr>
          <w:p w14:paraId="2383E1B8"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PÇ9</w:t>
            </w:r>
          </w:p>
        </w:tc>
        <w:tc>
          <w:tcPr>
            <w:tcW w:w="547" w:type="dxa"/>
            <w:tcBorders>
              <w:top w:val="nil"/>
              <w:left w:val="nil"/>
              <w:bottom w:val="single" w:sz="4" w:space="0" w:color="auto"/>
              <w:right w:val="single" w:sz="4" w:space="0" w:color="auto"/>
            </w:tcBorders>
            <w:shd w:val="clear" w:color="auto" w:fill="auto"/>
            <w:noWrap/>
            <w:vAlign w:val="bottom"/>
            <w:hideMark/>
          </w:tcPr>
          <w:p w14:paraId="15771741"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 10</w:t>
            </w:r>
          </w:p>
        </w:tc>
        <w:tc>
          <w:tcPr>
            <w:tcW w:w="547" w:type="dxa"/>
            <w:tcBorders>
              <w:top w:val="nil"/>
              <w:left w:val="nil"/>
              <w:bottom w:val="single" w:sz="4" w:space="0" w:color="auto"/>
              <w:right w:val="single" w:sz="4" w:space="0" w:color="auto"/>
            </w:tcBorders>
            <w:shd w:val="clear" w:color="auto" w:fill="auto"/>
            <w:noWrap/>
            <w:vAlign w:val="bottom"/>
            <w:hideMark/>
          </w:tcPr>
          <w:p w14:paraId="14C3D010"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 11</w:t>
            </w:r>
          </w:p>
        </w:tc>
        <w:tc>
          <w:tcPr>
            <w:tcW w:w="547" w:type="dxa"/>
            <w:tcBorders>
              <w:top w:val="nil"/>
              <w:left w:val="nil"/>
              <w:bottom w:val="single" w:sz="4" w:space="0" w:color="auto"/>
              <w:right w:val="single" w:sz="4" w:space="0" w:color="auto"/>
            </w:tcBorders>
            <w:shd w:val="clear" w:color="auto" w:fill="auto"/>
            <w:noWrap/>
            <w:vAlign w:val="bottom"/>
            <w:hideMark/>
          </w:tcPr>
          <w:p w14:paraId="3711B92D"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 12</w:t>
            </w:r>
          </w:p>
        </w:tc>
        <w:tc>
          <w:tcPr>
            <w:tcW w:w="547" w:type="dxa"/>
            <w:tcBorders>
              <w:top w:val="nil"/>
              <w:left w:val="nil"/>
              <w:bottom w:val="single" w:sz="4" w:space="0" w:color="auto"/>
              <w:right w:val="single" w:sz="4" w:space="0" w:color="auto"/>
            </w:tcBorders>
            <w:shd w:val="clear" w:color="auto" w:fill="auto"/>
            <w:noWrap/>
            <w:vAlign w:val="bottom"/>
            <w:hideMark/>
          </w:tcPr>
          <w:p w14:paraId="3DF9B223"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 13</w:t>
            </w:r>
          </w:p>
        </w:tc>
        <w:tc>
          <w:tcPr>
            <w:tcW w:w="547" w:type="dxa"/>
            <w:tcBorders>
              <w:top w:val="nil"/>
              <w:left w:val="nil"/>
              <w:bottom w:val="single" w:sz="4" w:space="0" w:color="auto"/>
              <w:right w:val="single" w:sz="4" w:space="0" w:color="auto"/>
            </w:tcBorders>
            <w:shd w:val="clear" w:color="auto" w:fill="auto"/>
            <w:noWrap/>
            <w:vAlign w:val="bottom"/>
            <w:hideMark/>
          </w:tcPr>
          <w:p w14:paraId="2F33CACC"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 14</w:t>
            </w:r>
          </w:p>
        </w:tc>
        <w:tc>
          <w:tcPr>
            <w:tcW w:w="547" w:type="dxa"/>
            <w:tcBorders>
              <w:top w:val="nil"/>
              <w:left w:val="nil"/>
              <w:bottom w:val="single" w:sz="4" w:space="0" w:color="auto"/>
              <w:right w:val="single" w:sz="4" w:space="0" w:color="auto"/>
            </w:tcBorders>
            <w:shd w:val="clear" w:color="auto" w:fill="auto"/>
            <w:noWrap/>
            <w:vAlign w:val="bottom"/>
            <w:hideMark/>
          </w:tcPr>
          <w:p w14:paraId="70F7C507"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 15</w:t>
            </w:r>
          </w:p>
        </w:tc>
        <w:tc>
          <w:tcPr>
            <w:tcW w:w="547" w:type="dxa"/>
            <w:tcBorders>
              <w:top w:val="nil"/>
              <w:left w:val="nil"/>
              <w:bottom w:val="single" w:sz="4" w:space="0" w:color="auto"/>
              <w:right w:val="single" w:sz="4" w:space="0" w:color="auto"/>
            </w:tcBorders>
            <w:shd w:val="clear" w:color="auto" w:fill="auto"/>
            <w:noWrap/>
            <w:vAlign w:val="bottom"/>
            <w:hideMark/>
          </w:tcPr>
          <w:p w14:paraId="6C4EA456"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 16</w:t>
            </w:r>
          </w:p>
        </w:tc>
        <w:tc>
          <w:tcPr>
            <w:tcW w:w="547" w:type="dxa"/>
            <w:tcBorders>
              <w:top w:val="nil"/>
              <w:left w:val="nil"/>
              <w:bottom w:val="single" w:sz="4" w:space="0" w:color="auto"/>
              <w:right w:val="single" w:sz="4" w:space="0" w:color="auto"/>
            </w:tcBorders>
            <w:shd w:val="clear" w:color="auto" w:fill="auto"/>
            <w:noWrap/>
            <w:vAlign w:val="bottom"/>
            <w:hideMark/>
          </w:tcPr>
          <w:p w14:paraId="20036EC1"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 17</w:t>
            </w:r>
          </w:p>
        </w:tc>
        <w:tc>
          <w:tcPr>
            <w:tcW w:w="549" w:type="dxa"/>
            <w:tcBorders>
              <w:top w:val="nil"/>
              <w:left w:val="nil"/>
              <w:bottom w:val="single" w:sz="4" w:space="0" w:color="auto"/>
              <w:right w:val="single" w:sz="4" w:space="0" w:color="auto"/>
            </w:tcBorders>
            <w:shd w:val="clear" w:color="auto" w:fill="auto"/>
            <w:noWrap/>
            <w:vAlign w:val="bottom"/>
            <w:hideMark/>
          </w:tcPr>
          <w:p w14:paraId="3EBCB12A"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 18</w:t>
            </w:r>
          </w:p>
        </w:tc>
      </w:tr>
      <w:tr w:rsidR="0083758A" w:rsidRPr="00125E5F" w14:paraId="1709D68D" w14:textId="77777777" w:rsidTr="002F097D">
        <w:trPr>
          <w:trHeight w:val="252"/>
        </w:trPr>
        <w:tc>
          <w:tcPr>
            <w:tcW w:w="726" w:type="dxa"/>
            <w:tcBorders>
              <w:top w:val="nil"/>
              <w:left w:val="single" w:sz="4" w:space="0" w:color="auto"/>
              <w:bottom w:val="single" w:sz="4" w:space="0" w:color="auto"/>
              <w:right w:val="single" w:sz="4" w:space="0" w:color="auto"/>
            </w:tcBorders>
            <w:shd w:val="clear" w:color="auto" w:fill="auto"/>
            <w:noWrap/>
            <w:vAlign w:val="bottom"/>
            <w:hideMark/>
          </w:tcPr>
          <w:p w14:paraId="6637B332"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ÖK1</w:t>
            </w:r>
          </w:p>
        </w:tc>
        <w:tc>
          <w:tcPr>
            <w:tcW w:w="473" w:type="dxa"/>
            <w:tcBorders>
              <w:top w:val="nil"/>
              <w:left w:val="nil"/>
              <w:bottom w:val="single" w:sz="4" w:space="0" w:color="auto"/>
              <w:right w:val="single" w:sz="4" w:space="0" w:color="auto"/>
            </w:tcBorders>
            <w:shd w:val="clear" w:color="auto" w:fill="auto"/>
            <w:noWrap/>
            <w:vAlign w:val="bottom"/>
            <w:hideMark/>
          </w:tcPr>
          <w:p w14:paraId="01E26A2C"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473" w:type="dxa"/>
            <w:tcBorders>
              <w:top w:val="nil"/>
              <w:left w:val="nil"/>
              <w:bottom w:val="single" w:sz="4" w:space="0" w:color="auto"/>
              <w:right w:val="single" w:sz="4" w:space="0" w:color="auto"/>
            </w:tcBorders>
            <w:shd w:val="clear" w:color="auto" w:fill="auto"/>
            <w:noWrap/>
            <w:vAlign w:val="bottom"/>
            <w:hideMark/>
          </w:tcPr>
          <w:p w14:paraId="660FC7C3"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4</w:t>
            </w:r>
          </w:p>
        </w:tc>
        <w:tc>
          <w:tcPr>
            <w:tcW w:w="473" w:type="dxa"/>
            <w:tcBorders>
              <w:top w:val="nil"/>
              <w:left w:val="nil"/>
              <w:bottom w:val="single" w:sz="4" w:space="0" w:color="auto"/>
              <w:right w:val="single" w:sz="4" w:space="0" w:color="auto"/>
            </w:tcBorders>
            <w:shd w:val="clear" w:color="auto" w:fill="auto"/>
            <w:noWrap/>
            <w:vAlign w:val="bottom"/>
            <w:hideMark/>
          </w:tcPr>
          <w:p w14:paraId="066F8360"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473" w:type="dxa"/>
            <w:tcBorders>
              <w:top w:val="nil"/>
              <w:left w:val="nil"/>
              <w:bottom w:val="single" w:sz="4" w:space="0" w:color="auto"/>
              <w:right w:val="single" w:sz="4" w:space="0" w:color="auto"/>
            </w:tcBorders>
            <w:shd w:val="clear" w:color="auto" w:fill="auto"/>
            <w:noWrap/>
            <w:vAlign w:val="bottom"/>
            <w:hideMark/>
          </w:tcPr>
          <w:p w14:paraId="7F0FA3D5"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1</w:t>
            </w:r>
          </w:p>
        </w:tc>
        <w:tc>
          <w:tcPr>
            <w:tcW w:w="473" w:type="dxa"/>
            <w:tcBorders>
              <w:top w:val="nil"/>
              <w:left w:val="nil"/>
              <w:bottom w:val="single" w:sz="4" w:space="0" w:color="auto"/>
              <w:right w:val="single" w:sz="4" w:space="0" w:color="auto"/>
            </w:tcBorders>
            <w:shd w:val="clear" w:color="auto" w:fill="auto"/>
            <w:noWrap/>
            <w:vAlign w:val="bottom"/>
            <w:hideMark/>
          </w:tcPr>
          <w:p w14:paraId="160D17CB"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473" w:type="dxa"/>
            <w:tcBorders>
              <w:top w:val="nil"/>
              <w:left w:val="nil"/>
              <w:bottom w:val="single" w:sz="4" w:space="0" w:color="auto"/>
              <w:right w:val="single" w:sz="4" w:space="0" w:color="auto"/>
            </w:tcBorders>
            <w:shd w:val="clear" w:color="auto" w:fill="auto"/>
            <w:noWrap/>
            <w:vAlign w:val="bottom"/>
            <w:hideMark/>
          </w:tcPr>
          <w:p w14:paraId="0F569280"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4</w:t>
            </w:r>
          </w:p>
        </w:tc>
        <w:tc>
          <w:tcPr>
            <w:tcW w:w="473" w:type="dxa"/>
            <w:tcBorders>
              <w:top w:val="nil"/>
              <w:left w:val="nil"/>
              <w:bottom w:val="single" w:sz="4" w:space="0" w:color="auto"/>
              <w:right w:val="single" w:sz="4" w:space="0" w:color="auto"/>
            </w:tcBorders>
            <w:shd w:val="clear" w:color="auto" w:fill="auto"/>
            <w:noWrap/>
            <w:vAlign w:val="bottom"/>
            <w:hideMark/>
          </w:tcPr>
          <w:p w14:paraId="073F047B"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473" w:type="dxa"/>
            <w:tcBorders>
              <w:top w:val="nil"/>
              <w:left w:val="nil"/>
              <w:bottom w:val="single" w:sz="4" w:space="0" w:color="auto"/>
              <w:right w:val="single" w:sz="4" w:space="0" w:color="auto"/>
            </w:tcBorders>
            <w:shd w:val="clear" w:color="auto" w:fill="auto"/>
            <w:noWrap/>
            <w:vAlign w:val="bottom"/>
            <w:hideMark/>
          </w:tcPr>
          <w:p w14:paraId="179B9D35"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473" w:type="dxa"/>
            <w:tcBorders>
              <w:top w:val="nil"/>
              <w:left w:val="nil"/>
              <w:bottom w:val="single" w:sz="4" w:space="0" w:color="auto"/>
              <w:right w:val="single" w:sz="4" w:space="0" w:color="auto"/>
            </w:tcBorders>
            <w:shd w:val="clear" w:color="auto" w:fill="auto"/>
            <w:noWrap/>
            <w:vAlign w:val="bottom"/>
            <w:hideMark/>
          </w:tcPr>
          <w:p w14:paraId="47EAA869"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547" w:type="dxa"/>
            <w:tcBorders>
              <w:top w:val="nil"/>
              <w:left w:val="nil"/>
              <w:bottom w:val="single" w:sz="4" w:space="0" w:color="auto"/>
              <w:right w:val="single" w:sz="4" w:space="0" w:color="auto"/>
            </w:tcBorders>
            <w:shd w:val="clear" w:color="auto" w:fill="auto"/>
            <w:noWrap/>
            <w:vAlign w:val="bottom"/>
            <w:hideMark/>
          </w:tcPr>
          <w:p w14:paraId="104B99CA"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1</w:t>
            </w:r>
          </w:p>
        </w:tc>
        <w:tc>
          <w:tcPr>
            <w:tcW w:w="547" w:type="dxa"/>
            <w:tcBorders>
              <w:top w:val="nil"/>
              <w:left w:val="nil"/>
              <w:bottom w:val="single" w:sz="4" w:space="0" w:color="auto"/>
              <w:right w:val="single" w:sz="4" w:space="0" w:color="auto"/>
            </w:tcBorders>
            <w:shd w:val="clear" w:color="auto" w:fill="auto"/>
            <w:noWrap/>
            <w:vAlign w:val="bottom"/>
            <w:hideMark/>
          </w:tcPr>
          <w:p w14:paraId="3F57A576"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547" w:type="dxa"/>
            <w:tcBorders>
              <w:top w:val="nil"/>
              <w:left w:val="nil"/>
              <w:bottom w:val="single" w:sz="4" w:space="0" w:color="auto"/>
              <w:right w:val="single" w:sz="4" w:space="0" w:color="auto"/>
            </w:tcBorders>
            <w:shd w:val="clear" w:color="auto" w:fill="auto"/>
            <w:noWrap/>
            <w:vAlign w:val="bottom"/>
            <w:hideMark/>
          </w:tcPr>
          <w:p w14:paraId="207379DC"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1</w:t>
            </w:r>
          </w:p>
        </w:tc>
        <w:tc>
          <w:tcPr>
            <w:tcW w:w="547" w:type="dxa"/>
            <w:tcBorders>
              <w:top w:val="nil"/>
              <w:left w:val="nil"/>
              <w:bottom w:val="single" w:sz="4" w:space="0" w:color="auto"/>
              <w:right w:val="single" w:sz="4" w:space="0" w:color="auto"/>
            </w:tcBorders>
            <w:shd w:val="clear" w:color="auto" w:fill="auto"/>
            <w:noWrap/>
            <w:vAlign w:val="bottom"/>
            <w:hideMark/>
          </w:tcPr>
          <w:p w14:paraId="0916A62C"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547" w:type="dxa"/>
            <w:tcBorders>
              <w:top w:val="nil"/>
              <w:left w:val="nil"/>
              <w:bottom w:val="single" w:sz="4" w:space="0" w:color="auto"/>
              <w:right w:val="single" w:sz="4" w:space="0" w:color="auto"/>
            </w:tcBorders>
            <w:shd w:val="clear" w:color="auto" w:fill="auto"/>
            <w:noWrap/>
            <w:vAlign w:val="bottom"/>
            <w:hideMark/>
          </w:tcPr>
          <w:p w14:paraId="44F190C5"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547" w:type="dxa"/>
            <w:tcBorders>
              <w:top w:val="nil"/>
              <w:left w:val="nil"/>
              <w:bottom w:val="single" w:sz="4" w:space="0" w:color="auto"/>
              <w:right w:val="single" w:sz="4" w:space="0" w:color="auto"/>
            </w:tcBorders>
            <w:shd w:val="clear" w:color="auto" w:fill="auto"/>
            <w:noWrap/>
            <w:vAlign w:val="bottom"/>
            <w:hideMark/>
          </w:tcPr>
          <w:p w14:paraId="024BA48B"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5</w:t>
            </w:r>
          </w:p>
        </w:tc>
        <w:tc>
          <w:tcPr>
            <w:tcW w:w="547" w:type="dxa"/>
            <w:tcBorders>
              <w:top w:val="nil"/>
              <w:left w:val="nil"/>
              <w:bottom w:val="single" w:sz="4" w:space="0" w:color="auto"/>
              <w:right w:val="single" w:sz="4" w:space="0" w:color="auto"/>
            </w:tcBorders>
            <w:shd w:val="clear" w:color="auto" w:fill="auto"/>
            <w:noWrap/>
            <w:vAlign w:val="bottom"/>
            <w:hideMark/>
          </w:tcPr>
          <w:p w14:paraId="2AF42D35"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547" w:type="dxa"/>
            <w:tcBorders>
              <w:top w:val="nil"/>
              <w:left w:val="nil"/>
              <w:bottom w:val="single" w:sz="4" w:space="0" w:color="auto"/>
              <w:right w:val="single" w:sz="4" w:space="0" w:color="auto"/>
            </w:tcBorders>
            <w:shd w:val="clear" w:color="auto" w:fill="auto"/>
            <w:noWrap/>
            <w:vAlign w:val="bottom"/>
            <w:hideMark/>
          </w:tcPr>
          <w:p w14:paraId="74771362"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4</w:t>
            </w:r>
          </w:p>
        </w:tc>
        <w:tc>
          <w:tcPr>
            <w:tcW w:w="549" w:type="dxa"/>
            <w:tcBorders>
              <w:top w:val="nil"/>
              <w:left w:val="nil"/>
              <w:bottom w:val="single" w:sz="4" w:space="0" w:color="auto"/>
              <w:right w:val="single" w:sz="4" w:space="0" w:color="auto"/>
            </w:tcBorders>
            <w:shd w:val="clear" w:color="auto" w:fill="auto"/>
            <w:noWrap/>
            <w:vAlign w:val="bottom"/>
            <w:hideMark/>
          </w:tcPr>
          <w:p w14:paraId="172F923C"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r>
      <w:tr w:rsidR="0083758A" w:rsidRPr="00125E5F" w14:paraId="0531C2A8" w14:textId="77777777" w:rsidTr="002F097D">
        <w:trPr>
          <w:trHeight w:val="252"/>
        </w:trPr>
        <w:tc>
          <w:tcPr>
            <w:tcW w:w="726" w:type="dxa"/>
            <w:tcBorders>
              <w:top w:val="nil"/>
              <w:left w:val="single" w:sz="4" w:space="0" w:color="auto"/>
              <w:bottom w:val="single" w:sz="4" w:space="0" w:color="auto"/>
              <w:right w:val="single" w:sz="4" w:space="0" w:color="auto"/>
            </w:tcBorders>
            <w:shd w:val="clear" w:color="auto" w:fill="auto"/>
            <w:noWrap/>
            <w:vAlign w:val="bottom"/>
            <w:hideMark/>
          </w:tcPr>
          <w:p w14:paraId="6F788F06"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ÖK2</w:t>
            </w:r>
          </w:p>
        </w:tc>
        <w:tc>
          <w:tcPr>
            <w:tcW w:w="473" w:type="dxa"/>
            <w:tcBorders>
              <w:top w:val="nil"/>
              <w:left w:val="nil"/>
              <w:bottom w:val="single" w:sz="4" w:space="0" w:color="auto"/>
              <w:right w:val="single" w:sz="4" w:space="0" w:color="auto"/>
            </w:tcBorders>
            <w:shd w:val="clear" w:color="auto" w:fill="auto"/>
            <w:noWrap/>
            <w:vAlign w:val="bottom"/>
            <w:hideMark/>
          </w:tcPr>
          <w:p w14:paraId="7F13D508"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4</w:t>
            </w:r>
          </w:p>
        </w:tc>
        <w:tc>
          <w:tcPr>
            <w:tcW w:w="473" w:type="dxa"/>
            <w:tcBorders>
              <w:top w:val="nil"/>
              <w:left w:val="nil"/>
              <w:bottom w:val="single" w:sz="4" w:space="0" w:color="auto"/>
              <w:right w:val="single" w:sz="4" w:space="0" w:color="auto"/>
            </w:tcBorders>
            <w:shd w:val="clear" w:color="auto" w:fill="auto"/>
            <w:noWrap/>
            <w:vAlign w:val="bottom"/>
            <w:hideMark/>
          </w:tcPr>
          <w:p w14:paraId="36E09DDA"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473" w:type="dxa"/>
            <w:tcBorders>
              <w:top w:val="nil"/>
              <w:left w:val="nil"/>
              <w:bottom w:val="single" w:sz="4" w:space="0" w:color="auto"/>
              <w:right w:val="single" w:sz="4" w:space="0" w:color="auto"/>
            </w:tcBorders>
            <w:shd w:val="clear" w:color="auto" w:fill="auto"/>
            <w:noWrap/>
            <w:vAlign w:val="bottom"/>
            <w:hideMark/>
          </w:tcPr>
          <w:p w14:paraId="6214771B"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473" w:type="dxa"/>
            <w:tcBorders>
              <w:top w:val="nil"/>
              <w:left w:val="nil"/>
              <w:bottom w:val="single" w:sz="4" w:space="0" w:color="auto"/>
              <w:right w:val="single" w:sz="4" w:space="0" w:color="auto"/>
            </w:tcBorders>
            <w:shd w:val="clear" w:color="auto" w:fill="auto"/>
            <w:noWrap/>
            <w:vAlign w:val="bottom"/>
            <w:hideMark/>
          </w:tcPr>
          <w:p w14:paraId="462A2884"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1</w:t>
            </w:r>
          </w:p>
        </w:tc>
        <w:tc>
          <w:tcPr>
            <w:tcW w:w="473" w:type="dxa"/>
            <w:tcBorders>
              <w:top w:val="nil"/>
              <w:left w:val="nil"/>
              <w:bottom w:val="single" w:sz="4" w:space="0" w:color="auto"/>
              <w:right w:val="single" w:sz="4" w:space="0" w:color="auto"/>
            </w:tcBorders>
            <w:shd w:val="clear" w:color="auto" w:fill="auto"/>
            <w:noWrap/>
            <w:vAlign w:val="bottom"/>
            <w:hideMark/>
          </w:tcPr>
          <w:p w14:paraId="5A612465"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473" w:type="dxa"/>
            <w:tcBorders>
              <w:top w:val="nil"/>
              <w:left w:val="nil"/>
              <w:bottom w:val="single" w:sz="4" w:space="0" w:color="auto"/>
              <w:right w:val="single" w:sz="4" w:space="0" w:color="auto"/>
            </w:tcBorders>
            <w:shd w:val="clear" w:color="auto" w:fill="auto"/>
            <w:noWrap/>
            <w:vAlign w:val="bottom"/>
            <w:hideMark/>
          </w:tcPr>
          <w:p w14:paraId="5BBE2BBA"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473" w:type="dxa"/>
            <w:tcBorders>
              <w:top w:val="nil"/>
              <w:left w:val="nil"/>
              <w:bottom w:val="single" w:sz="4" w:space="0" w:color="auto"/>
              <w:right w:val="single" w:sz="4" w:space="0" w:color="auto"/>
            </w:tcBorders>
            <w:shd w:val="clear" w:color="auto" w:fill="auto"/>
            <w:noWrap/>
            <w:vAlign w:val="bottom"/>
            <w:hideMark/>
          </w:tcPr>
          <w:p w14:paraId="29A07422"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473" w:type="dxa"/>
            <w:tcBorders>
              <w:top w:val="nil"/>
              <w:left w:val="nil"/>
              <w:bottom w:val="single" w:sz="4" w:space="0" w:color="auto"/>
              <w:right w:val="single" w:sz="4" w:space="0" w:color="auto"/>
            </w:tcBorders>
            <w:shd w:val="clear" w:color="auto" w:fill="auto"/>
            <w:noWrap/>
            <w:vAlign w:val="bottom"/>
            <w:hideMark/>
          </w:tcPr>
          <w:p w14:paraId="0B9415F8"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473" w:type="dxa"/>
            <w:tcBorders>
              <w:top w:val="nil"/>
              <w:left w:val="nil"/>
              <w:bottom w:val="single" w:sz="4" w:space="0" w:color="auto"/>
              <w:right w:val="single" w:sz="4" w:space="0" w:color="auto"/>
            </w:tcBorders>
            <w:shd w:val="clear" w:color="auto" w:fill="auto"/>
            <w:noWrap/>
            <w:vAlign w:val="bottom"/>
            <w:hideMark/>
          </w:tcPr>
          <w:p w14:paraId="4B1B87DC"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547" w:type="dxa"/>
            <w:tcBorders>
              <w:top w:val="nil"/>
              <w:left w:val="nil"/>
              <w:bottom w:val="single" w:sz="4" w:space="0" w:color="auto"/>
              <w:right w:val="single" w:sz="4" w:space="0" w:color="auto"/>
            </w:tcBorders>
            <w:shd w:val="clear" w:color="auto" w:fill="auto"/>
            <w:noWrap/>
            <w:vAlign w:val="bottom"/>
            <w:hideMark/>
          </w:tcPr>
          <w:p w14:paraId="7A37E8AC"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1</w:t>
            </w:r>
          </w:p>
        </w:tc>
        <w:tc>
          <w:tcPr>
            <w:tcW w:w="547" w:type="dxa"/>
            <w:tcBorders>
              <w:top w:val="nil"/>
              <w:left w:val="nil"/>
              <w:bottom w:val="single" w:sz="4" w:space="0" w:color="auto"/>
              <w:right w:val="single" w:sz="4" w:space="0" w:color="auto"/>
            </w:tcBorders>
            <w:shd w:val="clear" w:color="auto" w:fill="auto"/>
            <w:noWrap/>
            <w:vAlign w:val="bottom"/>
            <w:hideMark/>
          </w:tcPr>
          <w:p w14:paraId="4DE601F3"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547" w:type="dxa"/>
            <w:tcBorders>
              <w:top w:val="nil"/>
              <w:left w:val="nil"/>
              <w:bottom w:val="single" w:sz="4" w:space="0" w:color="auto"/>
              <w:right w:val="single" w:sz="4" w:space="0" w:color="auto"/>
            </w:tcBorders>
            <w:shd w:val="clear" w:color="auto" w:fill="auto"/>
            <w:noWrap/>
            <w:vAlign w:val="bottom"/>
            <w:hideMark/>
          </w:tcPr>
          <w:p w14:paraId="0BE59DAC"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547" w:type="dxa"/>
            <w:tcBorders>
              <w:top w:val="nil"/>
              <w:left w:val="nil"/>
              <w:bottom w:val="single" w:sz="4" w:space="0" w:color="auto"/>
              <w:right w:val="single" w:sz="4" w:space="0" w:color="auto"/>
            </w:tcBorders>
            <w:shd w:val="clear" w:color="auto" w:fill="auto"/>
            <w:noWrap/>
            <w:vAlign w:val="bottom"/>
            <w:hideMark/>
          </w:tcPr>
          <w:p w14:paraId="02DE9386"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547" w:type="dxa"/>
            <w:tcBorders>
              <w:top w:val="nil"/>
              <w:left w:val="nil"/>
              <w:bottom w:val="single" w:sz="4" w:space="0" w:color="auto"/>
              <w:right w:val="single" w:sz="4" w:space="0" w:color="auto"/>
            </w:tcBorders>
            <w:shd w:val="clear" w:color="auto" w:fill="auto"/>
            <w:noWrap/>
            <w:vAlign w:val="bottom"/>
            <w:hideMark/>
          </w:tcPr>
          <w:p w14:paraId="2FCE2C76"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547" w:type="dxa"/>
            <w:tcBorders>
              <w:top w:val="nil"/>
              <w:left w:val="nil"/>
              <w:bottom w:val="single" w:sz="4" w:space="0" w:color="auto"/>
              <w:right w:val="single" w:sz="4" w:space="0" w:color="auto"/>
            </w:tcBorders>
            <w:shd w:val="clear" w:color="auto" w:fill="auto"/>
            <w:noWrap/>
            <w:vAlign w:val="bottom"/>
            <w:hideMark/>
          </w:tcPr>
          <w:p w14:paraId="138C67DD"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547" w:type="dxa"/>
            <w:tcBorders>
              <w:top w:val="nil"/>
              <w:left w:val="nil"/>
              <w:bottom w:val="single" w:sz="4" w:space="0" w:color="auto"/>
              <w:right w:val="single" w:sz="4" w:space="0" w:color="auto"/>
            </w:tcBorders>
            <w:shd w:val="clear" w:color="auto" w:fill="auto"/>
            <w:noWrap/>
            <w:vAlign w:val="bottom"/>
            <w:hideMark/>
          </w:tcPr>
          <w:p w14:paraId="0C794E39"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547" w:type="dxa"/>
            <w:tcBorders>
              <w:top w:val="nil"/>
              <w:left w:val="nil"/>
              <w:bottom w:val="single" w:sz="4" w:space="0" w:color="auto"/>
              <w:right w:val="single" w:sz="4" w:space="0" w:color="auto"/>
            </w:tcBorders>
            <w:shd w:val="clear" w:color="auto" w:fill="auto"/>
            <w:noWrap/>
            <w:vAlign w:val="bottom"/>
            <w:hideMark/>
          </w:tcPr>
          <w:p w14:paraId="24BA9861"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549" w:type="dxa"/>
            <w:tcBorders>
              <w:top w:val="nil"/>
              <w:left w:val="nil"/>
              <w:bottom w:val="single" w:sz="4" w:space="0" w:color="auto"/>
              <w:right w:val="single" w:sz="4" w:space="0" w:color="auto"/>
            </w:tcBorders>
            <w:shd w:val="clear" w:color="auto" w:fill="auto"/>
            <w:noWrap/>
            <w:vAlign w:val="bottom"/>
            <w:hideMark/>
          </w:tcPr>
          <w:p w14:paraId="25749981"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r>
      <w:tr w:rsidR="0083758A" w:rsidRPr="00125E5F" w14:paraId="37E9BA9F" w14:textId="77777777" w:rsidTr="002F097D">
        <w:trPr>
          <w:trHeight w:val="252"/>
        </w:trPr>
        <w:tc>
          <w:tcPr>
            <w:tcW w:w="726" w:type="dxa"/>
            <w:tcBorders>
              <w:top w:val="nil"/>
              <w:left w:val="single" w:sz="4" w:space="0" w:color="auto"/>
              <w:bottom w:val="single" w:sz="4" w:space="0" w:color="auto"/>
              <w:right w:val="single" w:sz="4" w:space="0" w:color="auto"/>
            </w:tcBorders>
            <w:shd w:val="clear" w:color="auto" w:fill="auto"/>
            <w:noWrap/>
            <w:vAlign w:val="bottom"/>
            <w:hideMark/>
          </w:tcPr>
          <w:p w14:paraId="610563DF"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ÖK3</w:t>
            </w:r>
          </w:p>
        </w:tc>
        <w:tc>
          <w:tcPr>
            <w:tcW w:w="473" w:type="dxa"/>
            <w:tcBorders>
              <w:top w:val="nil"/>
              <w:left w:val="nil"/>
              <w:bottom w:val="single" w:sz="4" w:space="0" w:color="auto"/>
              <w:right w:val="single" w:sz="4" w:space="0" w:color="auto"/>
            </w:tcBorders>
            <w:shd w:val="clear" w:color="auto" w:fill="auto"/>
            <w:noWrap/>
            <w:vAlign w:val="bottom"/>
            <w:hideMark/>
          </w:tcPr>
          <w:p w14:paraId="26D54EBC"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4</w:t>
            </w:r>
          </w:p>
        </w:tc>
        <w:tc>
          <w:tcPr>
            <w:tcW w:w="473" w:type="dxa"/>
            <w:tcBorders>
              <w:top w:val="nil"/>
              <w:left w:val="nil"/>
              <w:bottom w:val="single" w:sz="4" w:space="0" w:color="auto"/>
              <w:right w:val="single" w:sz="4" w:space="0" w:color="auto"/>
            </w:tcBorders>
            <w:shd w:val="clear" w:color="auto" w:fill="auto"/>
            <w:noWrap/>
            <w:vAlign w:val="bottom"/>
            <w:hideMark/>
          </w:tcPr>
          <w:p w14:paraId="603A4B47"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4</w:t>
            </w:r>
          </w:p>
        </w:tc>
        <w:tc>
          <w:tcPr>
            <w:tcW w:w="473" w:type="dxa"/>
            <w:tcBorders>
              <w:top w:val="nil"/>
              <w:left w:val="nil"/>
              <w:bottom w:val="single" w:sz="4" w:space="0" w:color="auto"/>
              <w:right w:val="single" w:sz="4" w:space="0" w:color="auto"/>
            </w:tcBorders>
            <w:shd w:val="clear" w:color="auto" w:fill="auto"/>
            <w:noWrap/>
            <w:vAlign w:val="bottom"/>
            <w:hideMark/>
          </w:tcPr>
          <w:p w14:paraId="3766B97C"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473" w:type="dxa"/>
            <w:tcBorders>
              <w:top w:val="nil"/>
              <w:left w:val="nil"/>
              <w:bottom w:val="single" w:sz="4" w:space="0" w:color="auto"/>
              <w:right w:val="single" w:sz="4" w:space="0" w:color="auto"/>
            </w:tcBorders>
            <w:shd w:val="clear" w:color="auto" w:fill="auto"/>
            <w:noWrap/>
            <w:vAlign w:val="bottom"/>
            <w:hideMark/>
          </w:tcPr>
          <w:p w14:paraId="7AE6A9F4"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1</w:t>
            </w:r>
          </w:p>
        </w:tc>
        <w:tc>
          <w:tcPr>
            <w:tcW w:w="473" w:type="dxa"/>
            <w:tcBorders>
              <w:top w:val="nil"/>
              <w:left w:val="nil"/>
              <w:bottom w:val="single" w:sz="4" w:space="0" w:color="auto"/>
              <w:right w:val="single" w:sz="4" w:space="0" w:color="auto"/>
            </w:tcBorders>
            <w:shd w:val="clear" w:color="auto" w:fill="auto"/>
            <w:noWrap/>
            <w:vAlign w:val="bottom"/>
            <w:hideMark/>
          </w:tcPr>
          <w:p w14:paraId="7E12E2A8"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473" w:type="dxa"/>
            <w:tcBorders>
              <w:top w:val="nil"/>
              <w:left w:val="nil"/>
              <w:bottom w:val="single" w:sz="4" w:space="0" w:color="auto"/>
              <w:right w:val="single" w:sz="4" w:space="0" w:color="auto"/>
            </w:tcBorders>
            <w:shd w:val="clear" w:color="auto" w:fill="auto"/>
            <w:noWrap/>
            <w:vAlign w:val="bottom"/>
            <w:hideMark/>
          </w:tcPr>
          <w:p w14:paraId="358E5253"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473" w:type="dxa"/>
            <w:tcBorders>
              <w:top w:val="nil"/>
              <w:left w:val="nil"/>
              <w:bottom w:val="single" w:sz="4" w:space="0" w:color="auto"/>
              <w:right w:val="single" w:sz="4" w:space="0" w:color="auto"/>
            </w:tcBorders>
            <w:shd w:val="clear" w:color="auto" w:fill="auto"/>
            <w:noWrap/>
            <w:vAlign w:val="bottom"/>
            <w:hideMark/>
          </w:tcPr>
          <w:p w14:paraId="2FF90768"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473" w:type="dxa"/>
            <w:tcBorders>
              <w:top w:val="nil"/>
              <w:left w:val="nil"/>
              <w:bottom w:val="single" w:sz="4" w:space="0" w:color="auto"/>
              <w:right w:val="single" w:sz="4" w:space="0" w:color="auto"/>
            </w:tcBorders>
            <w:shd w:val="clear" w:color="auto" w:fill="auto"/>
            <w:noWrap/>
            <w:vAlign w:val="bottom"/>
            <w:hideMark/>
          </w:tcPr>
          <w:p w14:paraId="7F9DDEAB"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473" w:type="dxa"/>
            <w:tcBorders>
              <w:top w:val="nil"/>
              <w:left w:val="nil"/>
              <w:bottom w:val="single" w:sz="4" w:space="0" w:color="auto"/>
              <w:right w:val="single" w:sz="4" w:space="0" w:color="auto"/>
            </w:tcBorders>
            <w:shd w:val="clear" w:color="auto" w:fill="auto"/>
            <w:noWrap/>
            <w:vAlign w:val="bottom"/>
            <w:hideMark/>
          </w:tcPr>
          <w:p w14:paraId="667447AC"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547" w:type="dxa"/>
            <w:tcBorders>
              <w:top w:val="nil"/>
              <w:left w:val="nil"/>
              <w:bottom w:val="single" w:sz="4" w:space="0" w:color="auto"/>
              <w:right w:val="single" w:sz="4" w:space="0" w:color="auto"/>
            </w:tcBorders>
            <w:shd w:val="clear" w:color="auto" w:fill="auto"/>
            <w:noWrap/>
            <w:vAlign w:val="bottom"/>
            <w:hideMark/>
          </w:tcPr>
          <w:p w14:paraId="15EE6D93"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1</w:t>
            </w:r>
          </w:p>
        </w:tc>
        <w:tc>
          <w:tcPr>
            <w:tcW w:w="547" w:type="dxa"/>
            <w:tcBorders>
              <w:top w:val="nil"/>
              <w:left w:val="nil"/>
              <w:bottom w:val="single" w:sz="4" w:space="0" w:color="auto"/>
              <w:right w:val="single" w:sz="4" w:space="0" w:color="auto"/>
            </w:tcBorders>
            <w:shd w:val="clear" w:color="auto" w:fill="auto"/>
            <w:noWrap/>
            <w:vAlign w:val="bottom"/>
            <w:hideMark/>
          </w:tcPr>
          <w:p w14:paraId="76EE5CF1"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547" w:type="dxa"/>
            <w:tcBorders>
              <w:top w:val="nil"/>
              <w:left w:val="nil"/>
              <w:bottom w:val="single" w:sz="4" w:space="0" w:color="auto"/>
              <w:right w:val="single" w:sz="4" w:space="0" w:color="auto"/>
            </w:tcBorders>
            <w:shd w:val="clear" w:color="auto" w:fill="auto"/>
            <w:noWrap/>
            <w:vAlign w:val="bottom"/>
            <w:hideMark/>
          </w:tcPr>
          <w:p w14:paraId="317080C3"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547" w:type="dxa"/>
            <w:tcBorders>
              <w:top w:val="nil"/>
              <w:left w:val="nil"/>
              <w:bottom w:val="single" w:sz="4" w:space="0" w:color="auto"/>
              <w:right w:val="single" w:sz="4" w:space="0" w:color="auto"/>
            </w:tcBorders>
            <w:shd w:val="clear" w:color="auto" w:fill="auto"/>
            <w:noWrap/>
            <w:vAlign w:val="bottom"/>
            <w:hideMark/>
          </w:tcPr>
          <w:p w14:paraId="44089261"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547" w:type="dxa"/>
            <w:tcBorders>
              <w:top w:val="nil"/>
              <w:left w:val="nil"/>
              <w:bottom w:val="single" w:sz="4" w:space="0" w:color="auto"/>
              <w:right w:val="single" w:sz="4" w:space="0" w:color="auto"/>
            </w:tcBorders>
            <w:shd w:val="clear" w:color="auto" w:fill="auto"/>
            <w:noWrap/>
            <w:vAlign w:val="bottom"/>
            <w:hideMark/>
          </w:tcPr>
          <w:p w14:paraId="17E46F67"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547" w:type="dxa"/>
            <w:tcBorders>
              <w:top w:val="nil"/>
              <w:left w:val="nil"/>
              <w:bottom w:val="single" w:sz="4" w:space="0" w:color="auto"/>
              <w:right w:val="single" w:sz="4" w:space="0" w:color="auto"/>
            </w:tcBorders>
            <w:shd w:val="clear" w:color="auto" w:fill="auto"/>
            <w:noWrap/>
            <w:vAlign w:val="bottom"/>
            <w:hideMark/>
          </w:tcPr>
          <w:p w14:paraId="319285EE"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547" w:type="dxa"/>
            <w:tcBorders>
              <w:top w:val="nil"/>
              <w:left w:val="nil"/>
              <w:bottom w:val="single" w:sz="4" w:space="0" w:color="auto"/>
              <w:right w:val="single" w:sz="4" w:space="0" w:color="auto"/>
            </w:tcBorders>
            <w:shd w:val="clear" w:color="auto" w:fill="auto"/>
            <w:noWrap/>
            <w:vAlign w:val="bottom"/>
            <w:hideMark/>
          </w:tcPr>
          <w:p w14:paraId="5D28C830"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547" w:type="dxa"/>
            <w:tcBorders>
              <w:top w:val="nil"/>
              <w:left w:val="nil"/>
              <w:bottom w:val="single" w:sz="4" w:space="0" w:color="auto"/>
              <w:right w:val="single" w:sz="4" w:space="0" w:color="auto"/>
            </w:tcBorders>
            <w:shd w:val="clear" w:color="auto" w:fill="auto"/>
            <w:noWrap/>
            <w:vAlign w:val="bottom"/>
            <w:hideMark/>
          </w:tcPr>
          <w:p w14:paraId="0094B348"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4</w:t>
            </w:r>
          </w:p>
        </w:tc>
        <w:tc>
          <w:tcPr>
            <w:tcW w:w="549" w:type="dxa"/>
            <w:tcBorders>
              <w:top w:val="nil"/>
              <w:left w:val="nil"/>
              <w:bottom w:val="single" w:sz="4" w:space="0" w:color="auto"/>
              <w:right w:val="single" w:sz="4" w:space="0" w:color="auto"/>
            </w:tcBorders>
            <w:shd w:val="clear" w:color="auto" w:fill="auto"/>
            <w:noWrap/>
            <w:vAlign w:val="bottom"/>
            <w:hideMark/>
          </w:tcPr>
          <w:p w14:paraId="63AE7C77"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r>
      <w:tr w:rsidR="0083758A" w:rsidRPr="00125E5F" w14:paraId="3170AA84" w14:textId="77777777" w:rsidTr="002F097D">
        <w:trPr>
          <w:trHeight w:val="252"/>
        </w:trPr>
        <w:tc>
          <w:tcPr>
            <w:tcW w:w="726" w:type="dxa"/>
            <w:tcBorders>
              <w:top w:val="nil"/>
              <w:left w:val="single" w:sz="4" w:space="0" w:color="auto"/>
              <w:bottom w:val="single" w:sz="4" w:space="0" w:color="auto"/>
              <w:right w:val="single" w:sz="4" w:space="0" w:color="auto"/>
            </w:tcBorders>
            <w:shd w:val="clear" w:color="auto" w:fill="auto"/>
            <w:noWrap/>
            <w:vAlign w:val="bottom"/>
            <w:hideMark/>
          </w:tcPr>
          <w:p w14:paraId="1CA93F74"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ÖK4</w:t>
            </w:r>
          </w:p>
        </w:tc>
        <w:tc>
          <w:tcPr>
            <w:tcW w:w="473" w:type="dxa"/>
            <w:tcBorders>
              <w:top w:val="nil"/>
              <w:left w:val="nil"/>
              <w:bottom w:val="single" w:sz="4" w:space="0" w:color="auto"/>
              <w:right w:val="single" w:sz="4" w:space="0" w:color="auto"/>
            </w:tcBorders>
            <w:shd w:val="clear" w:color="auto" w:fill="auto"/>
            <w:noWrap/>
            <w:vAlign w:val="bottom"/>
            <w:hideMark/>
          </w:tcPr>
          <w:p w14:paraId="23F408E1"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4</w:t>
            </w:r>
          </w:p>
        </w:tc>
        <w:tc>
          <w:tcPr>
            <w:tcW w:w="473" w:type="dxa"/>
            <w:tcBorders>
              <w:top w:val="nil"/>
              <w:left w:val="nil"/>
              <w:bottom w:val="single" w:sz="4" w:space="0" w:color="auto"/>
              <w:right w:val="single" w:sz="4" w:space="0" w:color="auto"/>
            </w:tcBorders>
            <w:shd w:val="clear" w:color="auto" w:fill="auto"/>
            <w:noWrap/>
            <w:vAlign w:val="bottom"/>
            <w:hideMark/>
          </w:tcPr>
          <w:p w14:paraId="64055B01"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4</w:t>
            </w:r>
          </w:p>
        </w:tc>
        <w:tc>
          <w:tcPr>
            <w:tcW w:w="473" w:type="dxa"/>
            <w:tcBorders>
              <w:top w:val="nil"/>
              <w:left w:val="nil"/>
              <w:bottom w:val="single" w:sz="4" w:space="0" w:color="auto"/>
              <w:right w:val="single" w:sz="4" w:space="0" w:color="auto"/>
            </w:tcBorders>
            <w:shd w:val="clear" w:color="auto" w:fill="auto"/>
            <w:noWrap/>
            <w:vAlign w:val="bottom"/>
            <w:hideMark/>
          </w:tcPr>
          <w:p w14:paraId="3C812934"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473" w:type="dxa"/>
            <w:tcBorders>
              <w:top w:val="nil"/>
              <w:left w:val="nil"/>
              <w:bottom w:val="single" w:sz="4" w:space="0" w:color="auto"/>
              <w:right w:val="single" w:sz="4" w:space="0" w:color="auto"/>
            </w:tcBorders>
            <w:shd w:val="clear" w:color="auto" w:fill="auto"/>
            <w:noWrap/>
            <w:vAlign w:val="bottom"/>
            <w:hideMark/>
          </w:tcPr>
          <w:p w14:paraId="421682B0"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1</w:t>
            </w:r>
          </w:p>
        </w:tc>
        <w:tc>
          <w:tcPr>
            <w:tcW w:w="473" w:type="dxa"/>
            <w:tcBorders>
              <w:top w:val="nil"/>
              <w:left w:val="nil"/>
              <w:bottom w:val="single" w:sz="4" w:space="0" w:color="auto"/>
              <w:right w:val="single" w:sz="4" w:space="0" w:color="auto"/>
            </w:tcBorders>
            <w:shd w:val="clear" w:color="auto" w:fill="auto"/>
            <w:noWrap/>
            <w:vAlign w:val="bottom"/>
            <w:hideMark/>
          </w:tcPr>
          <w:p w14:paraId="74A068C2"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473" w:type="dxa"/>
            <w:tcBorders>
              <w:top w:val="nil"/>
              <w:left w:val="nil"/>
              <w:bottom w:val="single" w:sz="4" w:space="0" w:color="auto"/>
              <w:right w:val="single" w:sz="4" w:space="0" w:color="auto"/>
            </w:tcBorders>
            <w:shd w:val="clear" w:color="auto" w:fill="auto"/>
            <w:noWrap/>
            <w:vAlign w:val="bottom"/>
            <w:hideMark/>
          </w:tcPr>
          <w:p w14:paraId="48DFDDFA"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4</w:t>
            </w:r>
          </w:p>
        </w:tc>
        <w:tc>
          <w:tcPr>
            <w:tcW w:w="473" w:type="dxa"/>
            <w:tcBorders>
              <w:top w:val="nil"/>
              <w:left w:val="nil"/>
              <w:bottom w:val="single" w:sz="4" w:space="0" w:color="auto"/>
              <w:right w:val="single" w:sz="4" w:space="0" w:color="auto"/>
            </w:tcBorders>
            <w:shd w:val="clear" w:color="auto" w:fill="auto"/>
            <w:noWrap/>
            <w:vAlign w:val="bottom"/>
            <w:hideMark/>
          </w:tcPr>
          <w:p w14:paraId="4F539144"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473" w:type="dxa"/>
            <w:tcBorders>
              <w:top w:val="nil"/>
              <w:left w:val="nil"/>
              <w:bottom w:val="single" w:sz="4" w:space="0" w:color="auto"/>
              <w:right w:val="single" w:sz="4" w:space="0" w:color="auto"/>
            </w:tcBorders>
            <w:shd w:val="clear" w:color="auto" w:fill="auto"/>
            <w:noWrap/>
            <w:vAlign w:val="bottom"/>
            <w:hideMark/>
          </w:tcPr>
          <w:p w14:paraId="53F8C88D"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473" w:type="dxa"/>
            <w:tcBorders>
              <w:top w:val="nil"/>
              <w:left w:val="nil"/>
              <w:bottom w:val="single" w:sz="4" w:space="0" w:color="auto"/>
              <w:right w:val="single" w:sz="4" w:space="0" w:color="auto"/>
            </w:tcBorders>
            <w:shd w:val="clear" w:color="auto" w:fill="auto"/>
            <w:noWrap/>
            <w:vAlign w:val="bottom"/>
            <w:hideMark/>
          </w:tcPr>
          <w:p w14:paraId="0A32A3D1"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547" w:type="dxa"/>
            <w:tcBorders>
              <w:top w:val="nil"/>
              <w:left w:val="nil"/>
              <w:bottom w:val="single" w:sz="4" w:space="0" w:color="auto"/>
              <w:right w:val="single" w:sz="4" w:space="0" w:color="auto"/>
            </w:tcBorders>
            <w:shd w:val="clear" w:color="auto" w:fill="auto"/>
            <w:noWrap/>
            <w:vAlign w:val="bottom"/>
            <w:hideMark/>
          </w:tcPr>
          <w:p w14:paraId="53C32D31"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1</w:t>
            </w:r>
          </w:p>
        </w:tc>
        <w:tc>
          <w:tcPr>
            <w:tcW w:w="547" w:type="dxa"/>
            <w:tcBorders>
              <w:top w:val="nil"/>
              <w:left w:val="nil"/>
              <w:bottom w:val="single" w:sz="4" w:space="0" w:color="auto"/>
              <w:right w:val="single" w:sz="4" w:space="0" w:color="auto"/>
            </w:tcBorders>
            <w:shd w:val="clear" w:color="auto" w:fill="auto"/>
            <w:noWrap/>
            <w:vAlign w:val="bottom"/>
            <w:hideMark/>
          </w:tcPr>
          <w:p w14:paraId="01A98759"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547" w:type="dxa"/>
            <w:tcBorders>
              <w:top w:val="nil"/>
              <w:left w:val="nil"/>
              <w:bottom w:val="single" w:sz="4" w:space="0" w:color="auto"/>
              <w:right w:val="single" w:sz="4" w:space="0" w:color="auto"/>
            </w:tcBorders>
            <w:shd w:val="clear" w:color="auto" w:fill="auto"/>
            <w:noWrap/>
            <w:vAlign w:val="bottom"/>
            <w:hideMark/>
          </w:tcPr>
          <w:p w14:paraId="5FBA0CF0"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1</w:t>
            </w:r>
          </w:p>
        </w:tc>
        <w:tc>
          <w:tcPr>
            <w:tcW w:w="547" w:type="dxa"/>
            <w:tcBorders>
              <w:top w:val="nil"/>
              <w:left w:val="nil"/>
              <w:bottom w:val="single" w:sz="4" w:space="0" w:color="auto"/>
              <w:right w:val="single" w:sz="4" w:space="0" w:color="auto"/>
            </w:tcBorders>
            <w:shd w:val="clear" w:color="auto" w:fill="auto"/>
            <w:noWrap/>
            <w:vAlign w:val="bottom"/>
            <w:hideMark/>
          </w:tcPr>
          <w:p w14:paraId="7F8F4873"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547" w:type="dxa"/>
            <w:tcBorders>
              <w:top w:val="nil"/>
              <w:left w:val="nil"/>
              <w:bottom w:val="single" w:sz="4" w:space="0" w:color="auto"/>
              <w:right w:val="single" w:sz="4" w:space="0" w:color="auto"/>
            </w:tcBorders>
            <w:shd w:val="clear" w:color="auto" w:fill="auto"/>
            <w:noWrap/>
            <w:vAlign w:val="bottom"/>
            <w:hideMark/>
          </w:tcPr>
          <w:p w14:paraId="36DB5359"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547" w:type="dxa"/>
            <w:tcBorders>
              <w:top w:val="nil"/>
              <w:left w:val="nil"/>
              <w:bottom w:val="single" w:sz="4" w:space="0" w:color="auto"/>
              <w:right w:val="single" w:sz="4" w:space="0" w:color="auto"/>
            </w:tcBorders>
            <w:shd w:val="clear" w:color="auto" w:fill="auto"/>
            <w:noWrap/>
            <w:vAlign w:val="bottom"/>
            <w:hideMark/>
          </w:tcPr>
          <w:p w14:paraId="171942A5"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4</w:t>
            </w:r>
          </w:p>
        </w:tc>
        <w:tc>
          <w:tcPr>
            <w:tcW w:w="547" w:type="dxa"/>
            <w:tcBorders>
              <w:top w:val="nil"/>
              <w:left w:val="nil"/>
              <w:bottom w:val="single" w:sz="4" w:space="0" w:color="auto"/>
              <w:right w:val="single" w:sz="4" w:space="0" w:color="auto"/>
            </w:tcBorders>
            <w:shd w:val="clear" w:color="auto" w:fill="auto"/>
            <w:noWrap/>
            <w:vAlign w:val="bottom"/>
            <w:hideMark/>
          </w:tcPr>
          <w:p w14:paraId="3F1E6818"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547" w:type="dxa"/>
            <w:tcBorders>
              <w:top w:val="nil"/>
              <w:left w:val="nil"/>
              <w:bottom w:val="single" w:sz="4" w:space="0" w:color="auto"/>
              <w:right w:val="single" w:sz="4" w:space="0" w:color="auto"/>
            </w:tcBorders>
            <w:shd w:val="clear" w:color="auto" w:fill="auto"/>
            <w:noWrap/>
            <w:vAlign w:val="bottom"/>
            <w:hideMark/>
          </w:tcPr>
          <w:p w14:paraId="0C8C2462"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549" w:type="dxa"/>
            <w:tcBorders>
              <w:top w:val="nil"/>
              <w:left w:val="nil"/>
              <w:bottom w:val="single" w:sz="4" w:space="0" w:color="auto"/>
              <w:right w:val="single" w:sz="4" w:space="0" w:color="auto"/>
            </w:tcBorders>
            <w:shd w:val="clear" w:color="auto" w:fill="auto"/>
            <w:noWrap/>
            <w:vAlign w:val="bottom"/>
            <w:hideMark/>
          </w:tcPr>
          <w:p w14:paraId="775C77E6"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r>
      <w:tr w:rsidR="0083758A" w:rsidRPr="00125E5F" w14:paraId="09C41179" w14:textId="77777777" w:rsidTr="002F097D">
        <w:trPr>
          <w:trHeight w:val="252"/>
        </w:trPr>
        <w:tc>
          <w:tcPr>
            <w:tcW w:w="726" w:type="dxa"/>
            <w:tcBorders>
              <w:top w:val="nil"/>
              <w:left w:val="single" w:sz="4" w:space="0" w:color="auto"/>
              <w:bottom w:val="single" w:sz="4" w:space="0" w:color="auto"/>
              <w:right w:val="single" w:sz="4" w:space="0" w:color="auto"/>
            </w:tcBorders>
            <w:shd w:val="clear" w:color="auto" w:fill="auto"/>
            <w:noWrap/>
            <w:vAlign w:val="bottom"/>
            <w:hideMark/>
          </w:tcPr>
          <w:p w14:paraId="4A4A5C73"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ÖK5</w:t>
            </w:r>
          </w:p>
        </w:tc>
        <w:tc>
          <w:tcPr>
            <w:tcW w:w="473" w:type="dxa"/>
            <w:tcBorders>
              <w:top w:val="nil"/>
              <w:left w:val="nil"/>
              <w:bottom w:val="single" w:sz="4" w:space="0" w:color="auto"/>
              <w:right w:val="single" w:sz="4" w:space="0" w:color="auto"/>
            </w:tcBorders>
            <w:shd w:val="clear" w:color="auto" w:fill="auto"/>
            <w:noWrap/>
            <w:vAlign w:val="bottom"/>
            <w:hideMark/>
          </w:tcPr>
          <w:p w14:paraId="21C98118"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4</w:t>
            </w:r>
          </w:p>
        </w:tc>
        <w:tc>
          <w:tcPr>
            <w:tcW w:w="473" w:type="dxa"/>
            <w:tcBorders>
              <w:top w:val="nil"/>
              <w:left w:val="nil"/>
              <w:bottom w:val="single" w:sz="4" w:space="0" w:color="auto"/>
              <w:right w:val="single" w:sz="4" w:space="0" w:color="auto"/>
            </w:tcBorders>
            <w:shd w:val="clear" w:color="auto" w:fill="auto"/>
            <w:noWrap/>
            <w:vAlign w:val="bottom"/>
            <w:hideMark/>
          </w:tcPr>
          <w:p w14:paraId="4A6A3CFA"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4</w:t>
            </w:r>
          </w:p>
        </w:tc>
        <w:tc>
          <w:tcPr>
            <w:tcW w:w="473" w:type="dxa"/>
            <w:tcBorders>
              <w:top w:val="nil"/>
              <w:left w:val="nil"/>
              <w:bottom w:val="single" w:sz="4" w:space="0" w:color="auto"/>
              <w:right w:val="single" w:sz="4" w:space="0" w:color="auto"/>
            </w:tcBorders>
            <w:shd w:val="clear" w:color="auto" w:fill="auto"/>
            <w:noWrap/>
            <w:vAlign w:val="bottom"/>
            <w:hideMark/>
          </w:tcPr>
          <w:p w14:paraId="68B212B1"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473" w:type="dxa"/>
            <w:tcBorders>
              <w:top w:val="nil"/>
              <w:left w:val="nil"/>
              <w:bottom w:val="single" w:sz="4" w:space="0" w:color="auto"/>
              <w:right w:val="single" w:sz="4" w:space="0" w:color="auto"/>
            </w:tcBorders>
            <w:shd w:val="clear" w:color="auto" w:fill="auto"/>
            <w:noWrap/>
            <w:vAlign w:val="bottom"/>
            <w:hideMark/>
          </w:tcPr>
          <w:p w14:paraId="12840245"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1</w:t>
            </w:r>
          </w:p>
        </w:tc>
        <w:tc>
          <w:tcPr>
            <w:tcW w:w="473" w:type="dxa"/>
            <w:tcBorders>
              <w:top w:val="nil"/>
              <w:left w:val="nil"/>
              <w:bottom w:val="single" w:sz="4" w:space="0" w:color="auto"/>
              <w:right w:val="single" w:sz="4" w:space="0" w:color="auto"/>
            </w:tcBorders>
            <w:shd w:val="clear" w:color="auto" w:fill="auto"/>
            <w:noWrap/>
            <w:vAlign w:val="bottom"/>
            <w:hideMark/>
          </w:tcPr>
          <w:p w14:paraId="6D57CF1B"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473" w:type="dxa"/>
            <w:tcBorders>
              <w:top w:val="nil"/>
              <w:left w:val="nil"/>
              <w:bottom w:val="single" w:sz="4" w:space="0" w:color="auto"/>
              <w:right w:val="single" w:sz="4" w:space="0" w:color="auto"/>
            </w:tcBorders>
            <w:shd w:val="clear" w:color="auto" w:fill="auto"/>
            <w:noWrap/>
            <w:vAlign w:val="bottom"/>
            <w:hideMark/>
          </w:tcPr>
          <w:p w14:paraId="5CB127EE"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4</w:t>
            </w:r>
          </w:p>
        </w:tc>
        <w:tc>
          <w:tcPr>
            <w:tcW w:w="473" w:type="dxa"/>
            <w:tcBorders>
              <w:top w:val="nil"/>
              <w:left w:val="nil"/>
              <w:bottom w:val="single" w:sz="4" w:space="0" w:color="auto"/>
              <w:right w:val="single" w:sz="4" w:space="0" w:color="auto"/>
            </w:tcBorders>
            <w:shd w:val="clear" w:color="auto" w:fill="auto"/>
            <w:noWrap/>
            <w:vAlign w:val="bottom"/>
            <w:hideMark/>
          </w:tcPr>
          <w:p w14:paraId="1355CFAC"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473" w:type="dxa"/>
            <w:tcBorders>
              <w:top w:val="nil"/>
              <w:left w:val="nil"/>
              <w:bottom w:val="single" w:sz="4" w:space="0" w:color="auto"/>
              <w:right w:val="single" w:sz="4" w:space="0" w:color="auto"/>
            </w:tcBorders>
            <w:shd w:val="clear" w:color="auto" w:fill="auto"/>
            <w:noWrap/>
            <w:vAlign w:val="bottom"/>
            <w:hideMark/>
          </w:tcPr>
          <w:p w14:paraId="5E0CB6C6"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473" w:type="dxa"/>
            <w:tcBorders>
              <w:top w:val="nil"/>
              <w:left w:val="nil"/>
              <w:bottom w:val="single" w:sz="4" w:space="0" w:color="auto"/>
              <w:right w:val="single" w:sz="4" w:space="0" w:color="auto"/>
            </w:tcBorders>
            <w:shd w:val="clear" w:color="auto" w:fill="auto"/>
            <w:noWrap/>
            <w:vAlign w:val="bottom"/>
            <w:hideMark/>
          </w:tcPr>
          <w:p w14:paraId="28CCBA19"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547" w:type="dxa"/>
            <w:tcBorders>
              <w:top w:val="nil"/>
              <w:left w:val="nil"/>
              <w:bottom w:val="single" w:sz="4" w:space="0" w:color="auto"/>
              <w:right w:val="single" w:sz="4" w:space="0" w:color="auto"/>
            </w:tcBorders>
            <w:shd w:val="clear" w:color="auto" w:fill="auto"/>
            <w:noWrap/>
            <w:vAlign w:val="bottom"/>
            <w:hideMark/>
          </w:tcPr>
          <w:p w14:paraId="510C27B3"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1</w:t>
            </w:r>
          </w:p>
        </w:tc>
        <w:tc>
          <w:tcPr>
            <w:tcW w:w="547" w:type="dxa"/>
            <w:tcBorders>
              <w:top w:val="nil"/>
              <w:left w:val="nil"/>
              <w:bottom w:val="single" w:sz="4" w:space="0" w:color="auto"/>
              <w:right w:val="single" w:sz="4" w:space="0" w:color="auto"/>
            </w:tcBorders>
            <w:shd w:val="clear" w:color="auto" w:fill="auto"/>
            <w:noWrap/>
            <w:vAlign w:val="bottom"/>
            <w:hideMark/>
          </w:tcPr>
          <w:p w14:paraId="5A5BD6F7"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547" w:type="dxa"/>
            <w:tcBorders>
              <w:top w:val="nil"/>
              <w:left w:val="nil"/>
              <w:bottom w:val="single" w:sz="4" w:space="0" w:color="auto"/>
              <w:right w:val="single" w:sz="4" w:space="0" w:color="auto"/>
            </w:tcBorders>
            <w:shd w:val="clear" w:color="auto" w:fill="auto"/>
            <w:noWrap/>
            <w:vAlign w:val="bottom"/>
            <w:hideMark/>
          </w:tcPr>
          <w:p w14:paraId="1052B2E0"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1</w:t>
            </w:r>
          </w:p>
        </w:tc>
        <w:tc>
          <w:tcPr>
            <w:tcW w:w="547" w:type="dxa"/>
            <w:tcBorders>
              <w:top w:val="nil"/>
              <w:left w:val="nil"/>
              <w:bottom w:val="single" w:sz="4" w:space="0" w:color="auto"/>
              <w:right w:val="single" w:sz="4" w:space="0" w:color="auto"/>
            </w:tcBorders>
            <w:shd w:val="clear" w:color="auto" w:fill="auto"/>
            <w:noWrap/>
            <w:vAlign w:val="bottom"/>
            <w:hideMark/>
          </w:tcPr>
          <w:p w14:paraId="4FA4F97D"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547" w:type="dxa"/>
            <w:tcBorders>
              <w:top w:val="nil"/>
              <w:left w:val="nil"/>
              <w:bottom w:val="single" w:sz="4" w:space="0" w:color="auto"/>
              <w:right w:val="single" w:sz="4" w:space="0" w:color="auto"/>
            </w:tcBorders>
            <w:shd w:val="clear" w:color="auto" w:fill="auto"/>
            <w:noWrap/>
            <w:vAlign w:val="bottom"/>
            <w:hideMark/>
          </w:tcPr>
          <w:p w14:paraId="07042082"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547" w:type="dxa"/>
            <w:tcBorders>
              <w:top w:val="nil"/>
              <w:left w:val="nil"/>
              <w:bottom w:val="single" w:sz="4" w:space="0" w:color="auto"/>
              <w:right w:val="single" w:sz="4" w:space="0" w:color="auto"/>
            </w:tcBorders>
            <w:shd w:val="clear" w:color="auto" w:fill="auto"/>
            <w:noWrap/>
            <w:vAlign w:val="bottom"/>
            <w:hideMark/>
          </w:tcPr>
          <w:p w14:paraId="445FC483"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4</w:t>
            </w:r>
          </w:p>
        </w:tc>
        <w:tc>
          <w:tcPr>
            <w:tcW w:w="547" w:type="dxa"/>
            <w:tcBorders>
              <w:top w:val="nil"/>
              <w:left w:val="nil"/>
              <w:bottom w:val="single" w:sz="4" w:space="0" w:color="auto"/>
              <w:right w:val="single" w:sz="4" w:space="0" w:color="auto"/>
            </w:tcBorders>
            <w:shd w:val="clear" w:color="auto" w:fill="auto"/>
            <w:noWrap/>
            <w:vAlign w:val="bottom"/>
            <w:hideMark/>
          </w:tcPr>
          <w:p w14:paraId="2902B2A7"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547" w:type="dxa"/>
            <w:tcBorders>
              <w:top w:val="nil"/>
              <w:left w:val="nil"/>
              <w:bottom w:val="single" w:sz="4" w:space="0" w:color="auto"/>
              <w:right w:val="single" w:sz="4" w:space="0" w:color="auto"/>
            </w:tcBorders>
            <w:shd w:val="clear" w:color="auto" w:fill="auto"/>
            <w:noWrap/>
            <w:vAlign w:val="bottom"/>
            <w:hideMark/>
          </w:tcPr>
          <w:p w14:paraId="678C7B12"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549" w:type="dxa"/>
            <w:tcBorders>
              <w:top w:val="nil"/>
              <w:left w:val="nil"/>
              <w:bottom w:val="single" w:sz="4" w:space="0" w:color="auto"/>
              <w:right w:val="single" w:sz="4" w:space="0" w:color="auto"/>
            </w:tcBorders>
            <w:shd w:val="clear" w:color="auto" w:fill="auto"/>
            <w:noWrap/>
            <w:vAlign w:val="bottom"/>
            <w:hideMark/>
          </w:tcPr>
          <w:p w14:paraId="135A498B"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r>
      <w:tr w:rsidR="0083758A" w:rsidRPr="00125E5F" w14:paraId="6B510124" w14:textId="77777777" w:rsidTr="002F097D">
        <w:trPr>
          <w:trHeight w:val="252"/>
        </w:trPr>
        <w:tc>
          <w:tcPr>
            <w:tcW w:w="726" w:type="dxa"/>
            <w:tcBorders>
              <w:top w:val="nil"/>
              <w:left w:val="single" w:sz="4" w:space="0" w:color="auto"/>
              <w:bottom w:val="single" w:sz="4" w:space="0" w:color="auto"/>
              <w:right w:val="single" w:sz="4" w:space="0" w:color="auto"/>
            </w:tcBorders>
            <w:shd w:val="clear" w:color="auto" w:fill="auto"/>
            <w:noWrap/>
            <w:vAlign w:val="bottom"/>
            <w:hideMark/>
          </w:tcPr>
          <w:p w14:paraId="41DEF65F"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ÖK6</w:t>
            </w:r>
          </w:p>
        </w:tc>
        <w:tc>
          <w:tcPr>
            <w:tcW w:w="473" w:type="dxa"/>
            <w:tcBorders>
              <w:top w:val="nil"/>
              <w:left w:val="nil"/>
              <w:bottom w:val="single" w:sz="4" w:space="0" w:color="auto"/>
              <w:right w:val="single" w:sz="4" w:space="0" w:color="auto"/>
            </w:tcBorders>
            <w:shd w:val="clear" w:color="auto" w:fill="auto"/>
            <w:noWrap/>
            <w:vAlign w:val="bottom"/>
            <w:hideMark/>
          </w:tcPr>
          <w:p w14:paraId="219E62D2"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4</w:t>
            </w:r>
          </w:p>
        </w:tc>
        <w:tc>
          <w:tcPr>
            <w:tcW w:w="473" w:type="dxa"/>
            <w:tcBorders>
              <w:top w:val="nil"/>
              <w:left w:val="nil"/>
              <w:bottom w:val="single" w:sz="4" w:space="0" w:color="auto"/>
              <w:right w:val="single" w:sz="4" w:space="0" w:color="auto"/>
            </w:tcBorders>
            <w:shd w:val="clear" w:color="auto" w:fill="auto"/>
            <w:noWrap/>
            <w:vAlign w:val="bottom"/>
            <w:hideMark/>
          </w:tcPr>
          <w:p w14:paraId="5441D0A1"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4</w:t>
            </w:r>
          </w:p>
        </w:tc>
        <w:tc>
          <w:tcPr>
            <w:tcW w:w="473" w:type="dxa"/>
            <w:tcBorders>
              <w:top w:val="nil"/>
              <w:left w:val="nil"/>
              <w:bottom w:val="single" w:sz="4" w:space="0" w:color="auto"/>
              <w:right w:val="single" w:sz="4" w:space="0" w:color="auto"/>
            </w:tcBorders>
            <w:shd w:val="clear" w:color="auto" w:fill="auto"/>
            <w:noWrap/>
            <w:vAlign w:val="bottom"/>
            <w:hideMark/>
          </w:tcPr>
          <w:p w14:paraId="7BED8F1F"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473" w:type="dxa"/>
            <w:tcBorders>
              <w:top w:val="nil"/>
              <w:left w:val="nil"/>
              <w:bottom w:val="single" w:sz="4" w:space="0" w:color="auto"/>
              <w:right w:val="single" w:sz="4" w:space="0" w:color="auto"/>
            </w:tcBorders>
            <w:shd w:val="clear" w:color="auto" w:fill="auto"/>
            <w:noWrap/>
            <w:vAlign w:val="bottom"/>
            <w:hideMark/>
          </w:tcPr>
          <w:p w14:paraId="639881E9"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1</w:t>
            </w:r>
          </w:p>
        </w:tc>
        <w:tc>
          <w:tcPr>
            <w:tcW w:w="473" w:type="dxa"/>
            <w:tcBorders>
              <w:top w:val="nil"/>
              <w:left w:val="nil"/>
              <w:bottom w:val="single" w:sz="4" w:space="0" w:color="auto"/>
              <w:right w:val="single" w:sz="4" w:space="0" w:color="auto"/>
            </w:tcBorders>
            <w:shd w:val="clear" w:color="auto" w:fill="auto"/>
            <w:noWrap/>
            <w:vAlign w:val="bottom"/>
            <w:hideMark/>
          </w:tcPr>
          <w:p w14:paraId="6CBCA5FA"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473" w:type="dxa"/>
            <w:tcBorders>
              <w:top w:val="nil"/>
              <w:left w:val="nil"/>
              <w:bottom w:val="single" w:sz="4" w:space="0" w:color="auto"/>
              <w:right w:val="single" w:sz="4" w:space="0" w:color="auto"/>
            </w:tcBorders>
            <w:shd w:val="clear" w:color="auto" w:fill="auto"/>
            <w:noWrap/>
            <w:vAlign w:val="bottom"/>
            <w:hideMark/>
          </w:tcPr>
          <w:p w14:paraId="1C385BF6"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4</w:t>
            </w:r>
          </w:p>
        </w:tc>
        <w:tc>
          <w:tcPr>
            <w:tcW w:w="473" w:type="dxa"/>
            <w:tcBorders>
              <w:top w:val="nil"/>
              <w:left w:val="nil"/>
              <w:bottom w:val="single" w:sz="4" w:space="0" w:color="auto"/>
              <w:right w:val="single" w:sz="4" w:space="0" w:color="auto"/>
            </w:tcBorders>
            <w:shd w:val="clear" w:color="auto" w:fill="auto"/>
            <w:noWrap/>
            <w:vAlign w:val="bottom"/>
            <w:hideMark/>
          </w:tcPr>
          <w:p w14:paraId="392CB4D3"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473" w:type="dxa"/>
            <w:tcBorders>
              <w:top w:val="nil"/>
              <w:left w:val="nil"/>
              <w:bottom w:val="single" w:sz="4" w:space="0" w:color="auto"/>
              <w:right w:val="single" w:sz="4" w:space="0" w:color="auto"/>
            </w:tcBorders>
            <w:shd w:val="clear" w:color="auto" w:fill="auto"/>
            <w:noWrap/>
            <w:vAlign w:val="bottom"/>
            <w:hideMark/>
          </w:tcPr>
          <w:p w14:paraId="0321CEEF"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473" w:type="dxa"/>
            <w:tcBorders>
              <w:top w:val="nil"/>
              <w:left w:val="nil"/>
              <w:bottom w:val="single" w:sz="4" w:space="0" w:color="auto"/>
              <w:right w:val="single" w:sz="4" w:space="0" w:color="auto"/>
            </w:tcBorders>
            <w:shd w:val="clear" w:color="auto" w:fill="auto"/>
            <w:noWrap/>
            <w:vAlign w:val="bottom"/>
            <w:hideMark/>
          </w:tcPr>
          <w:p w14:paraId="430C56DA"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547" w:type="dxa"/>
            <w:tcBorders>
              <w:top w:val="nil"/>
              <w:left w:val="nil"/>
              <w:bottom w:val="single" w:sz="4" w:space="0" w:color="auto"/>
              <w:right w:val="single" w:sz="4" w:space="0" w:color="auto"/>
            </w:tcBorders>
            <w:shd w:val="clear" w:color="auto" w:fill="auto"/>
            <w:noWrap/>
            <w:vAlign w:val="bottom"/>
            <w:hideMark/>
          </w:tcPr>
          <w:p w14:paraId="4B6CD398"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1</w:t>
            </w:r>
          </w:p>
        </w:tc>
        <w:tc>
          <w:tcPr>
            <w:tcW w:w="547" w:type="dxa"/>
            <w:tcBorders>
              <w:top w:val="nil"/>
              <w:left w:val="nil"/>
              <w:bottom w:val="single" w:sz="4" w:space="0" w:color="auto"/>
              <w:right w:val="single" w:sz="4" w:space="0" w:color="auto"/>
            </w:tcBorders>
            <w:shd w:val="clear" w:color="auto" w:fill="auto"/>
            <w:noWrap/>
            <w:vAlign w:val="bottom"/>
            <w:hideMark/>
          </w:tcPr>
          <w:p w14:paraId="28FE5C5D"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547" w:type="dxa"/>
            <w:tcBorders>
              <w:top w:val="nil"/>
              <w:left w:val="nil"/>
              <w:bottom w:val="single" w:sz="4" w:space="0" w:color="auto"/>
              <w:right w:val="single" w:sz="4" w:space="0" w:color="auto"/>
            </w:tcBorders>
            <w:shd w:val="clear" w:color="auto" w:fill="auto"/>
            <w:noWrap/>
            <w:vAlign w:val="bottom"/>
            <w:hideMark/>
          </w:tcPr>
          <w:p w14:paraId="412A3613"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1</w:t>
            </w:r>
          </w:p>
        </w:tc>
        <w:tc>
          <w:tcPr>
            <w:tcW w:w="547" w:type="dxa"/>
            <w:tcBorders>
              <w:top w:val="nil"/>
              <w:left w:val="nil"/>
              <w:bottom w:val="single" w:sz="4" w:space="0" w:color="auto"/>
              <w:right w:val="single" w:sz="4" w:space="0" w:color="auto"/>
            </w:tcBorders>
            <w:shd w:val="clear" w:color="auto" w:fill="auto"/>
            <w:noWrap/>
            <w:vAlign w:val="bottom"/>
            <w:hideMark/>
          </w:tcPr>
          <w:p w14:paraId="0B694C06"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547" w:type="dxa"/>
            <w:tcBorders>
              <w:top w:val="nil"/>
              <w:left w:val="nil"/>
              <w:bottom w:val="single" w:sz="4" w:space="0" w:color="auto"/>
              <w:right w:val="single" w:sz="4" w:space="0" w:color="auto"/>
            </w:tcBorders>
            <w:shd w:val="clear" w:color="auto" w:fill="auto"/>
            <w:noWrap/>
            <w:vAlign w:val="bottom"/>
            <w:hideMark/>
          </w:tcPr>
          <w:p w14:paraId="619642D7"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547" w:type="dxa"/>
            <w:tcBorders>
              <w:top w:val="nil"/>
              <w:left w:val="nil"/>
              <w:bottom w:val="single" w:sz="4" w:space="0" w:color="auto"/>
              <w:right w:val="single" w:sz="4" w:space="0" w:color="auto"/>
            </w:tcBorders>
            <w:shd w:val="clear" w:color="auto" w:fill="auto"/>
            <w:noWrap/>
            <w:vAlign w:val="bottom"/>
            <w:hideMark/>
          </w:tcPr>
          <w:p w14:paraId="5C8F28F1"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4</w:t>
            </w:r>
          </w:p>
        </w:tc>
        <w:tc>
          <w:tcPr>
            <w:tcW w:w="547" w:type="dxa"/>
            <w:tcBorders>
              <w:top w:val="nil"/>
              <w:left w:val="nil"/>
              <w:bottom w:val="single" w:sz="4" w:space="0" w:color="auto"/>
              <w:right w:val="single" w:sz="4" w:space="0" w:color="auto"/>
            </w:tcBorders>
            <w:shd w:val="clear" w:color="auto" w:fill="auto"/>
            <w:noWrap/>
            <w:vAlign w:val="bottom"/>
            <w:hideMark/>
          </w:tcPr>
          <w:p w14:paraId="7B228289"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547" w:type="dxa"/>
            <w:tcBorders>
              <w:top w:val="nil"/>
              <w:left w:val="nil"/>
              <w:bottom w:val="single" w:sz="4" w:space="0" w:color="auto"/>
              <w:right w:val="single" w:sz="4" w:space="0" w:color="auto"/>
            </w:tcBorders>
            <w:shd w:val="clear" w:color="auto" w:fill="auto"/>
            <w:noWrap/>
            <w:vAlign w:val="bottom"/>
            <w:hideMark/>
          </w:tcPr>
          <w:p w14:paraId="75F6AB91"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549" w:type="dxa"/>
            <w:tcBorders>
              <w:top w:val="nil"/>
              <w:left w:val="nil"/>
              <w:bottom w:val="single" w:sz="4" w:space="0" w:color="auto"/>
              <w:right w:val="single" w:sz="4" w:space="0" w:color="auto"/>
            </w:tcBorders>
            <w:shd w:val="clear" w:color="auto" w:fill="auto"/>
            <w:noWrap/>
            <w:vAlign w:val="bottom"/>
            <w:hideMark/>
          </w:tcPr>
          <w:p w14:paraId="1320C5CD"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r>
      <w:tr w:rsidR="0083758A" w:rsidRPr="00125E5F" w14:paraId="7ADEB8B1" w14:textId="77777777" w:rsidTr="002F097D">
        <w:trPr>
          <w:trHeight w:val="252"/>
        </w:trPr>
        <w:tc>
          <w:tcPr>
            <w:tcW w:w="9904" w:type="dxa"/>
            <w:gridSpan w:val="19"/>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DA5C0B6"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ÖK: Öğrenme Kazanımları     PÇ: Program Çıktıları </w:t>
            </w:r>
          </w:p>
        </w:tc>
      </w:tr>
      <w:tr w:rsidR="0083758A" w:rsidRPr="00125E5F" w14:paraId="17FCB60C" w14:textId="77777777" w:rsidTr="002F097D">
        <w:trPr>
          <w:trHeight w:val="541"/>
        </w:trPr>
        <w:tc>
          <w:tcPr>
            <w:tcW w:w="726" w:type="dxa"/>
            <w:tcBorders>
              <w:top w:val="nil"/>
              <w:left w:val="single" w:sz="4" w:space="0" w:color="auto"/>
              <w:bottom w:val="single" w:sz="4" w:space="0" w:color="auto"/>
              <w:right w:val="single" w:sz="4" w:space="0" w:color="auto"/>
            </w:tcBorders>
            <w:shd w:val="clear" w:color="auto" w:fill="auto"/>
            <w:vAlign w:val="bottom"/>
            <w:hideMark/>
          </w:tcPr>
          <w:p w14:paraId="4D604F71"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Katkı Düzeyi</w:t>
            </w:r>
          </w:p>
        </w:tc>
        <w:tc>
          <w:tcPr>
            <w:tcW w:w="1420" w:type="dxa"/>
            <w:gridSpan w:val="3"/>
            <w:tcBorders>
              <w:top w:val="single" w:sz="4" w:space="0" w:color="auto"/>
              <w:left w:val="nil"/>
              <w:bottom w:val="single" w:sz="4" w:space="0" w:color="auto"/>
              <w:right w:val="single" w:sz="4" w:space="0" w:color="000000"/>
            </w:tcBorders>
            <w:shd w:val="clear" w:color="auto" w:fill="auto"/>
            <w:vAlign w:val="center"/>
            <w:hideMark/>
          </w:tcPr>
          <w:p w14:paraId="02D486AF"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1 Çok Düşük</w:t>
            </w:r>
          </w:p>
        </w:tc>
        <w:tc>
          <w:tcPr>
            <w:tcW w:w="1893" w:type="dxa"/>
            <w:gridSpan w:val="4"/>
            <w:tcBorders>
              <w:top w:val="single" w:sz="4" w:space="0" w:color="auto"/>
              <w:left w:val="nil"/>
              <w:bottom w:val="single" w:sz="4" w:space="0" w:color="auto"/>
              <w:right w:val="single" w:sz="4" w:space="0" w:color="000000"/>
            </w:tcBorders>
            <w:shd w:val="clear" w:color="auto" w:fill="auto"/>
            <w:vAlign w:val="center"/>
            <w:hideMark/>
          </w:tcPr>
          <w:p w14:paraId="2E3F98E1"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2 Düşük</w:t>
            </w:r>
          </w:p>
        </w:tc>
        <w:tc>
          <w:tcPr>
            <w:tcW w:w="1494" w:type="dxa"/>
            <w:gridSpan w:val="3"/>
            <w:tcBorders>
              <w:top w:val="single" w:sz="4" w:space="0" w:color="auto"/>
              <w:left w:val="nil"/>
              <w:bottom w:val="single" w:sz="4" w:space="0" w:color="auto"/>
              <w:right w:val="single" w:sz="4" w:space="0" w:color="000000"/>
            </w:tcBorders>
            <w:shd w:val="clear" w:color="auto" w:fill="auto"/>
            <w:vAlign w:val="center"/>
            <w:hideMark/>
          </w:tcPr>
          <w:p w14:paraId="58D8B725"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3 Orta</w:t>
            </w:r>
          </w:p>
        </w:tc>
        <w:tc>
          <w:tcPr>
            <w:tcW w:w="2189" w:type="dxa"/>
            <w:gridSpan w:val="4"/>
            <w:tcBorders>
              <w:top w:val="single" w:sz="4" w:space="0" w:color="auto"/>
              <w:left w:val="nil"/>
              <w:bottom w:val="single" w:sz="4" w:space="0" w:color="auto"/>
              <w:right w:val="single" w:sz="4" w:space="0" w:color="000000"/>
            </w:tcBorders>
            <w:shd w:val="clear" w:color="auto" w:fill="auto"/>
            <w:vAlign w:val="center"/>
            <w:hideMark/>
          </w:tcPr>
          <w:p w14:paraId="0CF6FB42"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4 Yüksek</w:t>
            </w:r>
          </w:p>
        </w:tc>
        <w:tc>
          <w:tcPr>
            <w:tcW w:w="2181" w:type="dxa"/>
            <w:gridSpan w:val="4"/>
            <w:tcBorders>
              <w:top w:val="single" w:sz="4" w:space="0" w:color="auto"/>
              <w:left w:val="nil"/>
              <w:bottom w:val="single" w:sz="4" w:space="0" w:color="auto"/>
              <w:right w:val="single" w:sz="4" w:space="0" w:color="000000"/>
            </w:tcBorders>
            <w:shd w:val="clear" w:color="auto" w:fill="auto"/>
            <w:vAlign w:val="center"/>
            <w:hideMark/>
          </w:tcPr>
          <w:p w14:paraId="7A11CD44"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5 Çok Yüksek</w:t>
            </w:r>
          </w:p>
        </w:tc>
      </w:tr>
    </w:tbl>
    <w:p w14:paraId="54E0A614" w14:textId="77777777" w:rsidR="0083758A" w:rsidRPr="00125E5F" w:rsidRDefault="0083758A" w:rsidP="0083758A">
      <w:pPr>
        <w:spacing w:before="100" w:beforeAutospacing="1" w:after="100" w:afterAutospacing="1"/>
        <w:rPr>
          <w:rFonts w:ascii="Times New Roman" w:hAnsi="Times New Roman" w:cs="Times New Roman"/>
          <w:sz w:val="20"/>
          <w:szCs w:val="20"/>
        </w:rPr>
      </w:pPr>
    </w:p>
    <w:tbl>
      <w:tblPr>
        <w:tblW w:w="9942" w:type="dxa"/>
        <w:tblInd w:w="55" w:type="dxa"/>
        <w:tblCellMar>
          <w:left w:w="70" w:type="dxa"/>
          <w:right w:w="70" w:type="dxa"/>
        </w:tblCellMar>
        <w:tblLook w:val="04A0" w:firstRow="1" w:lastRow="0" w:firstColumn="1" w:lastColumn="0" w:noHBand="0" w:noVBand="1"/>
      </w:tblPr>
      <w:tblGrid>
        <w:gridCol w:w="1418"/>
        <w:gridCol w:w="507"/>
        <w:gridCol w:w="507"/>
        <w:gridCol w:w="507"/>
        <w:gridCol w:w="507"/>
        <w:gridCol w:w="507"/>
        <w:gridCol w:w="507"/>
        <w:gridCol w:w="507"/>
        <w:gridCol w:w="507"/>
        <w:gridCol w:w="507"/>
        <w:gridCol w:w="490"/>
        <w:gridCol w:w="490"/>
        <w:gridCol w:w="490"/>
        <w:gridCol w:w="490"/>
        <w:gridCol w:w="490"/>
        <w:gridCol w:w="490"/>
        <w:gridCol w:w="490"/>
        <w:gridCol w:w="490"/>
        <w:gridCol w:w="490"/>
      </w:tblGrid>
      <w:tr w:rsidR="0083758A" w:rsidRPr="00125E5F" w14:paraId="21A2F7DF" w14:textId="77777777" w:rsidTr="002F097D">
        <w:trPr>
          <w:trHeight w:val="279"/>
        </w:trPr>
        <w:tc>
          <w:tcPr>
            <w:tcW w:w="9942"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501E30" w14:textId="77777777" w:rsidR="0083758A" w:rsidRPr="00125E5F" w:rsidRDefault="0083758A" w:rsidP="002F097D">
            <w:pPr>
              <w:spacing w:line="240" w:lineRule="atLeast"/>
              <w:jc w:val="center"/>
              <w:rPr>
                <w:rFonts w:ascii="Times New Roman" w:hAnsi="Times New Roman" w:cs="Times New Roman"/>
                <w:b/>
                <w:sz w:val="20"/>
                <w:szCs w:val="20"/>
              </w:rPr>
            </w:pPr>
            <w:r w:rsidRPr="00125E5F">
              <w:rPr>
                <w:rFonts w:ascii="Times New Roman" w:hAnsi="Times New Roman" w:cs="Times New Roman"/>
                <w:b/>
                <w:sz w:val="20"/>
                <w:szCs w:val="20"/>
              </w:rPr>
              <w:t>Program Çıktıları ve İlgili Dersin İlişkisi</w:t>
            </w:r>
          </w:p>
        </w:tc>
      </w:tr>
      <w:tr w:rsidR="0083758A" w:rsidRPr="00125E5F" w14:paraId="2520B3D8" w14:textId="77777777" w:rsidTr="002F097D">
        <w:trPr>
          <w:trHeight w:val="392"/>
        </w:trPr>
        <w:tc>
          <w:tcPr>
            <w:tcW w:w="1311" w:type="dxa"/>
            <w:tcBorders>
              <w:top w:val="nil"/>
              <w:left w:val="single" w:sz="4" w:space="0" w:color="auto"/>
              <w:bottom w:val="single" w:sz="4" w:space="0" w:color="auto"/>
              <w:right w:val="single" w:sz="4" w:space="0" w:color="auto"/>
            </w:tcBorders>
            <w:shd w:val="clear" w:color="auto" w:fill="auto"/>
            <w:vAlign w:val="bottom"/>
            <w:hideMark/>
          </w:tcPr>
          <w:p w14:paraId="040BF717"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Ders Adı</w:t>
            </w:r>
          </w:p>
        </w:tc>
        <w:tc>
          <w:tcPr>
            <w:tcW w:w="469" w:type="dxa"/>
            <w:tcBorders>
              <w:top w:val="nil"/>
              <w:left w:val="nil"/>
              <w:bottom w:val="single" w:sz="4" w:space="0" w:color="auto"/>
              <w:right w:val="single" w:sz="4" w:space="0" w:color="auto"/>
            </w:tcBorders>
            <w:shd w:val="clear" w:color="auto" w:fill="auto"/>
            <w:noWrap/>
            <w:vAlign w:val="bottom"/>
            <w:hideMark/>
          </w:tcPr>
          <w:p w14:paraId="5A12CEFF"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PÇ1</w:t>
            </w:r>
          </w:p>
        </w:tc>
        <w:tc>
          <w:tcPr>
            <w:tcW w:w="469" w:type="dxa"/>
            <w:tcBorders>
              <w:top w:val="nil"/>
              <w:left w:val="nil"/>
              <w:bottom w:val="single" w:sz="4" w:space="0" w:color="auto"/>
              <w:right w:val="single" w:sz="4" w:space="0" w:color="auto"/>
            </w:tcBorders>
            <w:shd w:val="clear" w:color="auto" w:fill="auto"/>
            <w:noWrap/>
            <w:vAlign w:val="bottom"/>
            <w:hideMark/>
          </w:tcPr>
          <w:p w14:paraId="1E9BFBD5"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PÇ2</w:t>
            </w:r>
          </w:p>
        </w:tc>
        <w:tc>
          <w:tcPr>
            <w:tcW w:w="469" w:type="dxa"/>
            <w:tcBorders>
              <w:top w:val="nil"/>
              <w:left w:val="nil"/>
              <w:bottom w:val="single" w:sz="4" w:space="0" w:color="auto"/>
              <w:right w:val="single" w:sz="4" w:space="0" w:color="auto"/>
            </w:tcBorders>
            <w:shd w:val="clear" w:color="auto" w:fill="auto"/>
            <w:noWrap/>
            <w:vAlign w:val="bottom"/>
            <w:hideMark/>
          </w:tcPr>
          <w:p w14:paraId="6118E322"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PÇ3</w:t>
            </w:r>
          </w:p>
        </w:tc>
        <w:tc>
          <w:tcPr>
            <w:tcW w:w="469" w:type="dxa"/>
            <w:tcBorders>
              <w:top w:val="nil"/>
              <w:left w:val="nil"/>
              <w:bottom w:val="single" w:sz="4" w:space="0" w:color="auto"/>
              <w:right w:val="single" w:sz="4" w:space="0" w:color="auto"/>
            </w:tcBorders>
            <w:shd w:val="clear" w:color="auto" w:fill="auto"/>
            <w:noWrap/>
            <w:vAlign w:val="bottom"/>
            <w:hideMark/>
          </w:tcPr>
          <w:p w14:paraId="12CE7781"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PÇ4</w:t>
            </w:r>
          </w:p>
        </w:tc>
        <w:tc>
          <w:tcPr>
            <w:tcW w:w="469" w:type="dxa"/>
            <w:tcBorders>
              <w:top w:val="nil"/>
              <w:left w:val="nil"/>
              <w:bottom w:val="single" w:sz="4" w:space="0" w:color="auto"/>
              <w:right w:val="single" w:sz="4" w:space="0" w:color="auto"/>
            </w:tcBorders>
            <w:shd w:val="clear" w:color="auto" w:fill="auto"/>
            <w:noWrap/>
            <w:vAlign w:val="bottom"/>
            <w:hideMark/>
          </w:tcPr>
          <w:p w14:paraId="15CB55C6"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PÇ5</w:t>
            </w:r>
          </w:p>
        </w:tc>
        <w:tc>
          <w:tcPr>
            <w:tcW w:w="469" w:type="dxa"/>
            <w:tcBorders>
              <w:top w:val="nil"/>
              <w:left w:val="nil"/>
              <w:bottom w:val="single" w:sz="4" w:space="0" w:color="auto"/>
              <w:right w:val="single" w:sz="4" w:space="0" w:color="auto"/>
            </w:tcBorders>
            <w:shd w:val="clear" w:color="auto" w:fill="auto"/>
            <w:noWrap/>
            <w:vAlign w:val="bottom"/>
            <w:hideMark/>
          </w:tcPr>
          <w:p w14:paraId="34A65277"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PÇ6</w:t>
            </w:r>
          </w:p>
        </w:tc>
        <w:tc>
          <w:tcPr>
            <w:tcW w:w="469" w:type="dxa"/>
            <w:tcBorders>
              <w:top w:val="nil"/>
              <w:left w:val="nil"/>
              <w:bottom w:val="single" w:sz="4" w:space="0" w:color="auto"/>
              <w:right w:val="single" w:sz="4" w:space="0" w:color="auto"/>
            </w:tcBorders>
            <w:shd w:val="clear" w:color="auto" w:fill="auto"/>
            <w:noWrap/>
            <w:vAlign w:val="bottom"/>
            <w:hideMark/>
          </w:tcPr>
          <w:p w14:paraId="6BB66849"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PÇ7</w:t>
            </w:r>
          </w:p>
        </w:tc>
        <w:tc>
          <w:tcPr>
            <w:tcW w:w="469" w:type="dxa"/>
            <w:tcBorders>
              <w:top w:val="nil"/>
              <w:left w:val="nil"/>
              <w:bottom w:val="single" w:sz="4" w:space="0" w:color="auto"/>
              <w:right w:val="single" w:sz="4" w:space="0" w:color="auto"/>
            </w:tcBorders>
            <w:shd w:val="clear" w:color="auto" w:fill="auto"/>
            <w:noWrap/>
            <w:vAlign w:val="bottom"/>
            <w:hideMark/>
          </w:tcPr>
          <w:p w14:paraId="4FCB962E"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PÇ8</w:t>
            </w:r>
          </w:p>
        </w:tc>
        <w:tc>
          <w:tcPr>
            <w:tcW w:w="469" w:type="dxa"/>
            <w:tcBorders>
              <w:top w:val="nil"/>
              <w:left w:val="nil"/>
              <w:bottom w:val="single" w:sz="4" w:space="0" w:color="auto"/>
              <w:right w:val="single" w:sz="4" w:space="0" w:color="auto"/>
            </w:tcBorders>
            <w:shd w:val="clear" w:color="auto" w:fill="auto"/>
            <w:noWrap/>
            <w:vAlign w:val="bottom"/>
            <w:hideMark/>
          </w:tcPr>
          <w:p w14:paraId="504D3EA6"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PÇ9</w:t>
            </w:r>
          </w:p>
        </w:tc>
        <w:tc>
          <w:tcPr>
            <w:tcW w:w="490" w:type="dxa"/>
            <w:tcBorders>
              <w:top w:val="nil"/>
              <w:left w:val="nil"/>
              <w:bottom w:val="single" w:sz="4" w:space="0" w:color="auto"/>
              <w:right w:val="single" w:sz="4" w:space="0" w:color="auto"/>
            </w:tcBorders>
            <w:shd w:val="clear" w:color="auto" w:fill="auto"/>
            <w:noWrap/>
            <w:vAlign w:val="bottom"/>
            <w:hideMark/>
          </w:tcPr>
          <w:p w14:paraId="3E693B46"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 10</w:t>
            </w:r>
          </w:p>
        </w:tc>
        <w:tc>
          <w:tcPr>
            <w:tcW w:w="490" w:type="dxa"/>
            <w:tcBorders>
              <w:top w:val="nil"/>
              <w:left w:val="nil"/>
              <w:bottom w:val="single" w:sz="4" w:space="0" w:color="auto"/>
              <w:right w:val="single" w:sz="4" w:space="0" w:color="auto"/>
            </w:tcBorders>
            <w:shd w:val="clear" w:color="auto" w:fill="auto"/>
            <w:noWrap/>
            <w:vAlign w:val="bottom"/>
            <w:hideMark/>
          </w:tcPr>
          <w:p w14:paraId="6613C584"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 11</w:t>
            </w:r>
          </w:p>
        </w:tc>
        <w:tc>
          <w:tcPr>
            <w:tcW w:w="490" w:type="dxa"/>
            <w:tcBorders>
              <w:top w:val="nil"/>
              <w:left w:val="nil"/>
              <w:bottom w:val="single" w:sz="4" w:space="0" w:color="auto"/>
              <w:right w:val="single" w:sz="4" w:space="0" w:color="auto"/>
            </w:tcBorders>
            <w:shd w:val="clear" w:color="auto" w:fill="auto"/>
            <w:noWrap/>
            <w:vAlign w:val="bottom"/>
            <w:hideMark/>
          </w:tcPr>
          <w:p w14:paraId="1F8D5809"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 12</w:t>
            </w:r>
          </w:p>
        </w:tc>
        <w:tc>
          <w:tcPr>
            <w:tcW w:w="490" w:type="dxa"/>
            <w:tcBorders>
              <w:top w:val="nil"/>
              <w:left w:val="nil"/>
              <w:bottom w:val="single" w:sz="4" w:space="0" w:color="auto"/>
              <w:right w:val="single" w:sz="4" w:space="0" w:color="auto"/>
            </w:tcBorders>
            <w:shd w:val="clear" w:color="auto" w:fill="auto"/>
            <w:noWrap/>
            <w:vAlign w:val="bottom"/>
            <w:hideMark/>
          </w:tcPr>
          <w:p w14:paraId="0C770725"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 13</w:t>
            </w:r>
          </w:p>
        </w:tc>
        <w:tc>
          <w:tcPr>
            <w:tcW w:w="490" w:type="dxa"/>
            <w:tcBorders>
              <w:top w:val="nil"/>
              <w:left w:val="nil"/>
              <w:bottom w:val="single" w:sz="4" w:space="0" w:color="auto"/>
              <w:right w:val="single" w:sz="4" w:space="0" w:color="auto"/>
            </w:tcBorders>
            <w:shd w:val="clear" w:color="auto" w:fill="auto"/>
            <w:noWrap/>
            <w:vAlign w:val="bottom"/>
            <w:hideMark/>
          </w:tcPr>
          <w:p w14:paraId="4D59E0EB"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 14</w:t>
            </w:r>
          </w:p>
        </w:tc>
        <w:tc>
          <w:tcPr>
            <w:tcW w:w="490" w:type="dxa"/>
            <w:tcBorders>
              <w:top w:val="nil"/>
              <w:left w:val="nil"/>
              <w:bottom w:val="single" w:sz="4" w:space="0" w:color="auto"/>
              <w:right w:val="single" w:sz="4" w:space="0" w:color="auto"/>
            </w:tcBorders>
            <w:shd w:val="clear" w:color="auto" w:fill="auto"/>
            <w:noWrap/>
            <w:vAlign w:val="bottom"/>
            <w:hideMark/>
          </w:tcPr>
          <w:p w14:paraId="0C168658"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 15</w:t>
            </w:r>
          </w:p>
        </w:tc>
        <w:tc>
          <w:tcPr>
            <w:tcW w:w="490" w:type="dxa"/>
            <w:tcBorders>
              <w:top w:val="nil"/>
              <w:left w:val="nil"/>
              <w:bottom w:val="single" w:sz="4" w:space="0" w:color="auto"/>
              <w:right w:val="single" w:sz="4" w:space="0" w:color="auto"/>
            </w:tcBorders>
            <w:shd w:val="clear" w:color="auto" w:fill="auto"/>
            <w:noWrap/>
            <w:vAlign w:val="bottom"/>
            <w:hideMark/>
          </w:tcPr>
          <w:p w14:paraId="572C91D1"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 16</w:t>
            </w:r>
          </w:p>
        </w:tc>
        <w:tc>
          <w:tcPr>
            <w:tcW w:w="490" w:type="dxa"/>
            <w:tcBorders>
              <w:top w:val="nil"/>
              <w:left w:val="nil"/>
              <w:bottom w:val="single" w:sz="4" w:space="0" w:color="auto"/>
              <w:right w:val="single" w:sz="4" w:space="0" w:color="auto"/>
            </w:tcBorders>
            <w:shd w:val="clear" w:color="auto" w:fill="auto"/>
            <w:noWrap/>
            <w:vAlign w:val="bottom"/>
            <w:hideMark/>
          </w:tcPr>
          <w:p w14:paraId="63E2F370"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 17</w:t>
            </w:r>
          </w:p>
        </w:tc>
        <w:tc>
          <w:tcPr>
            <w:tcW w:w="490" w:type="dxa"/>
            <w:tcBorders>
              <w:top w:val="nil"/>
              <w:left w:val="nil"/>
              <w:bottom w:val="single" w:sz="4" w:space="0" w:color="auto"/>
              <w:right w:val="single" w:sz="4" w:space="0" w:color="auto"/>
            </w:tcBorders>
            <w:shd w:val="clear" w:color="auto" w:fill="auto"/>
            <w:noWrap/>
            <w:vAlign w:val="bottom"/>
            <w:hideMark/>
          </w:tcPr>
          <w:p w14:paraId="14A1FAD7"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PÇ 18</w:t>
            </w:r>
          </w:p>
        </w:tc>
      </w:tr>
      <w:tr w:rsidR="0083758A" w:rsidRPr="00125E5F" w14:paraId="62A4E9EE" w14:textId="77777777" w:rsidTr="002F097D">
        <w:trPr>
          <w:trHeight w:val="761"/>
        </w:trPr>
        <w:tc>
          <w:tcPr>
            <w:tcW w:w="1311" w:type="dxa"/>
            <w:tcBorders>
              <w:top w:val="nil"/>
              <w:left w:val="single" w:sz="4" w:space="0" w:color="auto"/>
              <w:bottom w:val="single" w:sz="4" w:space="0" w:color="auto"/>
              <w:right w:val="single" w:sz="4" w:space="0" w:color="auto"/>
            </w:tcBorders>
            <w:shd w:val="clear" w:color="auto" w:fill="auto"/>
            <w:vAlign w:val="center"/>
            <w:hideMark/>
          </w:tcPr>
          <w:p w14:paraId="72A01F9C" w14:textId="77777777" w:rsidR="0083758A" w:rsidRPr="00125E5F" w:rsidRDefault="0083758A" w:rsidP="002F097D">
            <w:pPr>
              <w:spacing w:line="240" w:lineRule="atLeast"/>
              <w:rPr>
                <w:rFonts w:ascii="Times New Roman" w:hAnsi="Times New Roman" w:cs="Times New Roman"/>
                <w:b/>
                <w:sz w:val="20"/>
                <w:szCs w:val="20"/>
              </w:rPr>
            </w:pPr>
            <w:r w:rsidRPr="00125E5F">
              <w:rPr>
                <w:rFonts w:ascii="Times New Roman" w:hAnsi="Times New Roman" w:cs="Times New Roman"/>
                <w:b/>
                <w:sz w:val="20"/>
                <w:szCs w:val="20"/>
              </w:rPr>
              <w:t>Proje Değerlendirme</w:t>
            </w:r>
          </w:p>
        </w:tc>
        <w:tc>
          <w:tcPr>
            <w:tcW w:w="469" w:type="dxa"/>
            <w:tcBorders>
              <w:top w:val="nil"/>
              <w:left w:val="nil"/>
              <w:bottom w:val="single" w:sz="4" w:space="0" w:color="auto"/>
              <w:right w:val="single" w:sz="4" w:space="0" w:color="auto"/>
            </w:tcBorders>
            <w:shd w:val="clear" w:color="auto" w:fill="auto"/>
            <w:noWrap/>
            <w:vAlign w:val="center"/>
            <w:hideMark/>
          </w:tcPr>
          <w:p w14:paraId="03E9A214"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4</w:t>
            </w:r>
          </w:p>
        </w:tc>
        <w:tc>
          <w:tcPr>
            <w:tcW w:w="469" w:type="dxa"/>
            <w:tcBorders>
              <w:top w:val="nil"/>
              <w:left w:val="nil"/>
              <w:bottom w:val="single" w:sz="4" w:space="0" w:color="auto"/>
              <w:right w:val="single" w:sz="4" w:space="0" w:color="auto"/>
            </w:tcBorders>
            <w:shd w:val="clear" w:color="auto" w:fill="auto"/>
            <w:noWrap/>
            <w:vAlign w:val="center"/>
            <w:hideMark/>
          </w:tcPr>
          <w:p w14:paraId="34FB9D3A"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4</w:t>
            </w:r>
          </w:p>
        </w:tc>
        <w:tc>
          <w:tcPr>
            <w:tcW w:w="469" w:type="dxa"/>
            <w:tcBorders>
              <w:top w:val="nil"/>
              <w:left w:val="nil"/>
              <w:bottom w:val="single" w:sz="4" w:space="0" w:color="auto"/>
              <w:right w:val="single" w:sz="4" w:space="0" w:color="auto"/>
            </w:tcBorders>
            <w:shd w:val="clear" w:color="auto" w:fill="auto"/>
            <w:noWrap/>
            <w:vAlign w:val="center"/>
            <w:hideMark/>
          </w:tcPr>
          <w:p w14:paraId="33CB8A3F"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469" w:type="dxa"/>
            <w:tcBorders>
              <w:top w:val="nil"/>
              <w:left w:val="nil"/>
              <w:bottom w:val="single" w:sz="4" w:space="0" w:color="auto"/>
              <w:right w:val="single" w:sz="4" w:space="0" w:color="auto"/>
            </w:tcBorders>
            <w:shd w:val="clear" w:color="auto" w:fill="auto"/>
            <w:noWrap/>
            <w:vAlign w:val="center"/>
            <w:hideMark/>
          </w:tcPr>
          <w:p w14:paraId="22835400"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1</w:t>
            </w:r>
          </w:p>
        </w:tc>
        <w:tc>
          <w:tcPr>
            <w:tcW w:w="469" w:type="dxa"/>
            <w:tcBorders>
              <w:top w:val="nil"/>
              <w:left w:val="nil"/>
              <w:bottom w:val="single" w:sz="4" w:space="0" w:color="auto"/>
              <w:right w:val="single" w:sz="4" w:space="0" w:color="auto"/>
            </w:tcBorders>
            <w:shd w:val="clear" w:color="auto" w:fill="auto"/>
            <w:noWrap/>
            <w:vAlign w:val="center"/>
            <w:hideMark/>
          </w:tcPr>
          <w:p w14:paraId="233A57EC"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469" w:type="dxa"/>
            <w:tcBorders>
              <w:top w:val="nil"/>
              <w:left w:val="nil"/>
              <w:bottom w:val="single" w:sz="4" w:space="0" w:color="auto"/>
              <w:right w:val="single" w:sz="4" w:space="0" w:color="auto"/>
            </w:tcBorders>
            <w:shd w:val="clear" w:color="auto" w:fill="auto"/>
            <w:noWrap/>
            <w:vAlign w:val="center"/>
            <w:hideMark/>
          </w:tcPr>
          <w:p w14:paraId="104BBCFF"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4</w:t>
            </w:r>
          </w:p>
        </w:tc>
        <w:tc>
          <w:tcPr>
            <w:tcW w:w="469" w:type="dxa"/>
            <w:tcBorders>
              <w:top w:val="nil"/>
              <w:left w:val="nil"/>
              <w:bottom w:val="single" w:sz="4" w:space="0" w:color="auto"/>
              <w:right w:val="single" w:sz="4" w:space="0" w:color="auto"/>
            </w:tcBorders>
            <w:shd w:val="clear" w:color="auto" w:fill="auto"/>
            <w:noWrap/>
            <w:vAlign w:val="center"/>
            <w:hideMark/>
          </w:tcPr>
          <w:p w14:paraId="449E4852"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469" w:type="dxa"/>
            <w:tcBorders>
              <w:top w:val="nil"/>
              <w:left w:val="nil"/>
              <w:bottom w:val="single" w:sz="4" w:space="0" w:color="auto"/>
              <w:right w:val="single" w:sz="4" w:space="0" w:color="auto"/>
            </w:tcBorders>
            <w:shd w:val="clear" w:color="auto" w:fill="auto"/>
            <w:noWrap/>
            <w:vAlign w:val="center"/>
            <w:hideMark/>
          </w:tcPr>
          <w:p w14:paraId="074948C9"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469" w:type="dxa"/>
            <w:tcBorders>
              <w:top w:val="nil"/>
              <w:left w:val="nil"/>
              <w:bottom w:val="single" w:sz="4" w:space="0" w:color="auto"/>
              <w:right w:val="single" w:sz="4" w:space="0" w:color="auto"/>
            </w:tcBorders>
            <w:shd w:val="clear" w:color="auto" w:fill="auto"/>
            <w:noWrap/>
            <w:vAlign w:val="center"/>
            <w:hideMark/>
          </w:tcPr>
          <w:p w14:paraId="2179F614"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490" w:type="dxa"/>
            <w:tcBorders>
              <w:top w:val="nil"/>
              <w:left w:val="nil"/>
              <w:bottom w:val="single" w:sz="4" w:space="0" w:color="auto"/>
              <w:right w:val="single" w:sz="4" w:space="0" w:color="auto"/>
            </w:tcBorders>
            <w:shd w:val="clear" w:color="auto" w:fill="auto"/>
            <w:noWrap/>
            <w:vAlign w:val="center"/>
            <w:hideMark/>
          </w:tcPr>
          <w:p w14:paraId="5EE21370"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10</w:t>
            </w:r>
          </w:p>
        </w:tc>
        <w:tc>
          <w:tcPr>
            <w:tcW w:w="490" w:type="dxa"/>
            <w:tcBorders>
              <w:top w:val="nil"/>
              <w:left w:val="nil"/>
              <w:bottom w:val="single" w:sz="4" w:space="0" w:color="auto"/>
              <w:right w:val="single" w:sz="4" w:space="0" w:color="auto"/>
            </w:tcBorders>
            <w:shd w:val="clear" w:color="auto" w:fill="auto"/>
            <w:noWrap/>
            <w:vAlign w:val="center"/>
            <w:hideMark/>
          </w:tcPr>
          <w:p w14:paraId="2210960B"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490" w:type="dxa"/>
            <w:tcBorders>
              <w:top w:val="nil"/>
              <w:left w:val="nil"/>
              <w:bottom w:val="single" w:sz="4" w:space="0" w:color="auto"/>
              <w:right w:val="single" w:sz="4" w:space="0" w:color="auto"/>
            </w:tcBorders>
            <w:shd w:val="clear" w:color="auto" w:fill="auto"/>
            <w:noWrap/>
            <w:vAlign w:val="center"/>
            <w:hideMark/>
          </w:tcPr>
          <w:p w14:paraId="7158DC1D"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490" w:type="dxa"/>
            <w:tcBorders>
              <w:top w:val="nil"/>
              <w:left w:val="nil"/>
              <w:bottom w:val="single" w:sz="4" w:space="0" w:color="auto"/>
              <w:right w:val="single" w:sz="4" w:space="0" w:color="auto"/>
            </w:tcBorders>
            <w:shd w:val="clear" w:color="auto" w:fill="auto"/>
            <w:noWrap/>
            <w:vAlign w:val="center"/>
            <w:hideMark/>
          </w:tcPr>
          <w:p w14:paraId="7901469C"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490" w:type="dxa"/>
            <w:tcBorders>
              <w:top w:val="nil"/>
              <w:left w:val="nil"/>
              <w:bottom w:val="single" w:sz="4" w:space="0" w:color="auto"/>
              <w:right w:val="single" w:sz="4" w:space="0" w:color="auto"/>
            </w:tcBorders>
            <w:shd w:val="clear" w:color="auto" w:fill="auto"/>
            <w:noWrap/>
            <w:vAlign w:val="center"/>
            <w:hideMark/>
          </w:tcPr>
          <w:p w14:paraId="40FEB519"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490" w:type="dxa"/>
            <w:tcBorders>
              <w:top w:val="nil"/>
              <w:left w:val="nil"/>
              <w:bottom w:val="single" w:sz="4" w:space="0" w:color="auto"/>
              <w:right w:val="single" w:sz="4" w:space="0" w:color="auto"/>
            </w:tcBorders>
            <w:shd w:val="clear" w:color="auto" w:fill="auto"/>
            <w:noWrap/>
            <w:vAlign w:val="center"/>
            <w:hideMark/>
          </w:tcPr>
          <w:p w14:paraId="0676659D"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4</w:t>
            </w:r>
          </w:p>
        </w:tc>
        <w:tc>
          <w:tcPr>
            <w:tcW w:w="490" w:type="dxa"/>
            <w:tcBorders>
              <w:top w:val="nil"/>
              <w:left w:val="nil"/>
              <w:bottom w:val="single" w:sz="4" w:space="0" w:color="auto"/>
              <w:right w:val="single" w:sz="4" w:space="0" w:color="auto"/>
            </w:tcBorders>
            <w:shd w:val="clear" w:color="auto" w:fill="auto"/>
            <w:noWrap/>
            <w:vAlign w:val="center"/>
            <w:hideMark/>
          </w:tcPr>
          <w:p w14:paraId="0724F03C"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c>
          <w:tcPr>
            <w:tcW w:w="490" w:type="dxa"/>
            <w:tcBorders>
              <w:top w:val="nil"/>
              <w:left w:val="nil"/>
              <w:bottom w:val="single" w:sz="4" w:space="0" w:color="auto"/>
              <w:right w:val="single" w:sz="4" w:space="0" w:color="auto"/>
            </w:tcBorders>
            <w:shd w:val="clear" w:color="auto" w:fill="auto"/>
            <w:noWrap/>
            <w:vAlign w:val="center"/>
            <w:hideMark/>
          </w:tcPr>
          <w:p w14:paraId="2F20EA1E"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3</w:t>
            </w:r>
          </w:p>
        </w:tc>
        <w:tc>
          <w:tcPr>
            <w:tcW w:w="490" w:type="dxa"/>
            <w:tcBorders>
              <w:top w:val="nil"/>
              <w:left w:val="nil"/>
              <w:bottom w:val="single" w:sz="4" w:space="0" w:color="auto"/>
              <w:right w:val="single" w:sz="4" w:space="0" w:color="auto"/>
            </w:tcBorders>
            <w:shd w:val="clear" w:color="auto" w:fill="auto"/>
            <w:noWrap/>
            <w:vAlign w:val="center"/>
            <w:hideMark/>
          </w:tcPr>
          <w:p w14:paraId="1CC23CD8" w14:textId="77777777" w:rsidR="0083758A" w:rsidRPr="00125E5F" w:rsidRDefault="0083758A" w:rsidP="002F097D">
            <w:pPr>
              <w:spacing w:line="240" w:lineRule="atLeast"/>
              <w:rPr>
                <w:rFonts w:ascii="Times New Roman" w:hAnsi="Times New Roman" w:cs="Times New Roman"/>
                <w:sz w:val="20"/>
                <w:szCs w:val="20"/>
              </w:rPr>
            </w:pPr>
            <w:r w:rsidRPr="00125E5F">
              <w:rPr>
                <w:rFonts w:ascii="Times New Roman" w:hAnsi="Times New Roman" w:cs="Times New Roman"/>
                <w:sz w:val="20"/>
                <w:szCs w:val="20"/>
              </w:rPr>
              <w:t>2</w:t>
            </w:r>
          </w:p>
        </w:tc>
      </w:tr>
    </w:tbl>
    <w:p w14:paraId="6BAF49E4" w14:textId="77777777" w:rsidR="0083758A" w:rsidRPr="00125E5F" w:rsidRDefault="0083758A" w:rsidP="00887A32">
      <w:pPr>
        <w:jc w:val="center"/>
        <w:rPr>
          <w:rFonts w:ascii="Times New Roman" w:hAnsi="Times New Roman" w:cs="Times New Roman"/>
          <w:sz w:val="20"/>
          <w:szCs w:val="20"/>
        </w:rPr>
      </w:pPr>
    </w:p>
    <w:sectPr w:rsidR="0083758A" w:rsidRPr="00125E5F" w:rsidSect="008A7693">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9EC8C" w14:textId="77777777" w:rsidR="006E5CD0" w:rsidRDefault="006E5CD0" w:rsidP="00362594">
      <w:pPr>
        <w:spacing w:line="240" w:lineRule="auto"/>
      </w:pPr>
      <w:r>
        <w:separator/>
      </w:r>
    </w:p>
  </w:endnote>
  <w:endnote w:type="continuationSeparator" w:id="0">
    <w:p w14:paraId="37CD4ABE" w14:textId="77777777" w:rsidR="006E5CD0" w:rsidRDefault="006E5CD0" w:rsidP="003625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0B036" w14:textId="77777777" w:rsidR="006E5CD0" w:rsidRDefault="006E5CD0" w:rsidP="00362594">
      <w:pPr>
        <w:spacing w:line="240" w:lineRule="auto"/>
      </w:pPr>
      <w:r>
        <w:separator/>
      </w:r>
    </w:p>
  </w:footnote>
  <w:footnote w:type="continuationSeparator" w:id="0">
    <w:p w14:paraId="391CFB73" w14:textId="77777777" w:rsidR="006E5CD0" w:rsidRDefault="006E5CD0" w:rsidP="0036259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EC0"/>
    <w:rsid w:val="000163A4"/>
    <w:rsid w:val="00034ADE"/>
    <w:rsid w:val="00037EA1"/>
    <w:rsid w:val="000728C6"/>
    <w:rsid w:val="000A1F9B"/>
    <w:rsid w:val="001101DF"/>
    <w:rsid w:val="00125E5F"/>
    <w:rsid w:val="00154961"/>
    <w:rsid w:val="001E4683"/>
    <w:rsid w:val="00245DF0"/>
    <w:rsid w:val="00250388"/>
    <w:rsid w:val="0025784E"/>
    <w:rsid w:val="00273248"/>
    <w:rsid w:val="002B01F6"/>
    <w:rsid w:val="002B2F4D"/>
    <w:rsid w:val="0033174C"/>
    <w:rsid w:val="00337312"/>
    <w:rsid w:val="00362594"/>
    <w:rsid w:val="00390F0D"/>
    <w:rsid w:val="003972BB"/>
    <w:rsid w:val="003B53ED"/>
    <w:rsid w:val="003B6930"/>
    <w:rsid w:val="00420BF9"/>
    <w:rsid w:val="004D0AF7"/>
    <w:rsid w:val="004E2E6B"/>
    <w:rsid w:val="00543D6A"/>
    <w:rsid w:val="005440F8"/>
    <w:rsid w:val="00582071"/>
    <w:rsid w:val="00596EAC"/>
    <w:rsid w:val="005A62C4"/>
    <w:rsid w:val="005B4600"/>
    <w:rsid w:val="00621D30"/>
    <w:rsid w:val="00623A7B"/>
    <w:rsid w:val="00624718"/>
    <w:rsid w:val="006334A5"/>
    <w:rsid w:val="006625E7"/>
    <w:rsid w:val="006726F6"/>
    <w:rsid w:val="00680033"/>
    <w:rsid w:val="0068667C"/>
    <w:rsid w:val="006C09CE"/>
    <w:rsid w:val="006E5CD0"/>
    <w:rsid w:val="006F34A8"/>
    <w:rsid w:val="00757F17"/>
    <w:rsid w:val="007A16A6"/>
    <w:rsid w:val="007B7733"/>
    <w:rsid w:val="007C0B12"/>
    <w:rsid w:val="007D554A"/>
    <w:rsid w:val="00830519"/>
    <w:rsid w:val="0083758A"/>
    <w:rsid w:val="00864D58"/>
    <w:rsid w:val="008650BC"/>
    <w:rsid w:val="00887A32"/>
    <w:rsid w:val="008A7693"/>
    <w:rsid w:val="008D5833"/>
    <w:rsid w:val="008D7A50"/>
    <w:rsid w:val="00902B54"/>
    <w:rsid w:val="00903BD9"/>
    <w:rsid w:val="00934EC0"/>
    <w:rsid w:val="00A5212F"/>
    <w:rsid w:val="00AA61DF"/>
    <w:rsid w:val="00AA6881"/>
    <w:rsid w:val="00AB286A"/>
    <w:rsid w:val="00AB3CE5"/>
    <w:rsid w:val="00AB42EE"/>
    <w:rsid w:val="00AD687A"/>
    <w:rsid w:val="00AE08F6"/>
    <w:rsid w:val="00AE3F16"/>
    <w:rsid w:val="00AF6F66"/>
    <w:rsid w:val="00BC311B"/>
    <w:rsid w:val="00C04378"/>
    <w:rsid w:val="00C1423C"/>
    <w:rsid w:val="00C41AC0"/>
    <w:rsid w:val="00C84145"/>
    <w:rsid w:val="00CA7669"/>
    <w:rsid w:val="00CC68DD"/>
    <w:rsid w:val="00D007F2"/>
    <w:rsid w:val="00D75346"/>
    <w:rsid w:val="00DC0DC3"/>
    <w:rsid w:val="00DE04D7"/>
    <w:rsid w:val="00DF2820"/>
    <w:rsid w:val="00DF4BBD"/>
    <w:rsid w:val="00E23996"/>
    <w:rsid w:val="00E61ECB"/>
    <w:rsid w:val="00E626BC"/>
    <w:rsid w:val="00E63ECA"/>
    <w:rsid w:val="00EF494E"/>
    <w:rsid w:val="00F40093"/>
    <w:rsid w:val="00FA3EA3"/>
    <w:rsid w:val="00FB4FD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B82F8"/>
  <w15:docId w15:val="{EA6113BF-AF1A-4DA5-A72C-8E606AA51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B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34E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362594"/>
    <w:pPr>
      <w:tabs>
        <w:tab w:val="center" w:pos="4536"/>
        <w:tab w:val="right" w:pos="9072"/>
      </w:tabs>
      <w:spacing w:line="240" w:lineRule="auto"/>
    </w:pPr>
  </w:style>
  <w:style w:type="character" w:customStyle="1" w:styleId="stBilgiChar">
    <w:name w:val="Üst Bilgi Char"/>
    <w:basedOn w:val="VarsaylanParagrafYazTipi"/>
    <w:link w:val="stBilgi"/>
    <w:uiPriority w:val="99"/>
    <w:semiHidden/>
    <w:rsid w:val="00362594"/>
  </w:style>
  <w:style w:type="paragraph" w:styleId="AltBilgi">
    <w:name w:val="footer"/>
    <w:basedOn w:val="Normal"/>
    <w:link w:val="AltBilgiChar"/>
    <w:uiPriority w:val="99"/>
    <w:semiHidden/>
    <w:unhideWhenUsed/>
    <w:rsid w:val="00362594"/>
    <w:pPr>
      <w:tabs>
        <w:tab w:val="center" w:pos="4536"/>
        <w:tab w:val="right" w:pos="9072"/>
      </w:tabs>
      <w:spacing w:line="240" w:lineRule="auto"/>
    </w:pPr>
  </w:style>
  <w:style w:type="character" w:customStyle="1" w:styleId="AltBilgiChar">
    <w:name w:val="Alt Bilgi Char"/>
    <w:basedOn w:val="VarsaylanParagrafYazTipi"/>
    <w:link w:val="AltBilgi"/>
    <w:uiPriority w:val="99"/>
    <w:semiHidden/>
    <w:rsid w:val="00362594"/>
  </w:style>
  <w:style w:type="paragraph" w:styleId="ListeParagraf">
    <w:name w:val="List Paragraph"/>
    <w:basedOn w:val="Normal"/>
    <w:uiPriority w:val="34"/>
    <w:qFormat/>
    <w:rsid w:val="008A7693"/>
    <w:pPr>
      <w:ind w:left="720"/>
      <w:contextualSpacing/>
    </w:pPr>
  </w:style>
  <w:style w:type="paragraph" w:styleId="Kaynaka">
    <w:name w:val="Bibliography"/>
    <w:basedOn w:val="Normal"/>
    <w:next w:val="Normal"/>
    <w:uiPriority w:val="37"/>
    <w:unhideWhenUsed/>
    <w:rsid w:val="008D5833"/>
    <w:pPr>
      <w:spacing w:line="240" w:lineRule="auto"/>
      <w:jc w:val="left"/>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1423C"/>
    <w:rPr>
      <w:color w:val="0000FF" w:themeColor="hyperlink"/>
      <w:u w:val="single"/>
    </w:rPr>
  </w:style>
  <w:style w:type="character" w:customStyle="1" w:styleId="zmlenmeyenBahsetme1">
    <w:name w:val="Çözümlenmeyen Bahsetme1"/>
    <w:basedOn w:val="VarsaylanParagrafYazTipi"/>
    <w:uiPriority w:val="99"/>
    <w:semiHidden/>
    <w:unhideWhenUsed/>
    <w:rsid w:val="00C1423C"/>
    <w:rPr>
      <w:color w:val="605E5C"/>
      <w:shd w:val="clear" w:color="auto" w:fill="E1DFDD"/>
    </w:rPr>
  </w:style>
  <w:style w:type="paragraph" w:styleId="NormalWeb">
    <w:name w:val="Normal (Web)"/>
    <w:basedOn w:val="Normal"/>
    <w:rsid w:val="007A16A6"/>
    <w:pPr>
      <w:spacing w:before="100" w:beforeAutospacing="1" w:after="100" w:afterAutospacing="1" w:line="240" w:lineRule="auto"/>
      <w:jc w:val="left"/>
    </w:pPr>
    <w:rPr>
      <w:rFonts w:ascii="Times New Roman" w:eastAsia="Times New Roman" w:hAnsi="Times New Roman" w:cs="Times New Roman"/>
      <w:sz w:val="24"/>
      <w:szCs w:val="24"/>
      <w:lang w:eastAsia="tr-TR"/>
    </w:rPr>
  </w:style>
  <w:style w:type="paragraph" w:styleId="AklamaMetni">
    <w:name w:val="annotation text"/>
    <w:basedOn w:val="Normal"/>
    <w:link w:val="AklamaMetniChar"/>
    <w:uiPriority w:val="99"/>
    <w:semiHidden/>
    <w:unhideWhenUsed/>
    <w:rsid w:val="0083758A"/>
    <w:pPr>
      <w:spacing w:after="200" w:line="240" w:lineRule="auto"/>
      <w:jc w:val="left"/>
    </w:pPr>
    <w:rPr>
      <w:rFonts w:eastAsiaTheme="minorEastAsia"/>
      <w:sz w:val="20"/>
      <w:szCs w:val="20"/>
      <w:lang w:eastAsia="tr-TR"/>
    </w:rPr>
  </w:style>
  <w:style w:type="character" w:customStyle="1" w:styleId="AklamaMetniChar">
    <w:name w:val="Açıklama Metni Char"/>
    <w:basedOn w:val="VarsaylanParagrafYazTipi"/>
    <w:link w:val="AklamaMetni"/>
    <w:uiPriority w:val="99"/>
    <w:semiHidden/>
    <w:rsid w:val="0083758A"/>
    <w:rPr>
      <w:rFonts w:eastAsiaTheme="minorEastAsia"/>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EE8A8-E68E-4E33-AB77-C557EEE15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688</Words>
  <Characters>3925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esin</dc:creator>
  <cp:lastModifiedBy>Arş. Gör. İlknur Yeşim DİNÇEL</cp:lastModifiedBy>
  <cp:revision>4</cp:revision>
  <dcterms:created xsi:type="dcterms:W3CDTF">2024-12-20T21:33:00Z</dcterms:created>
  <dcterms:modified xsi:type="dcterms:W3CDTF">2025-02-11T17:42:00Z</dcterms:modified>
</cp:coreProperties>
</file>